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83A" w:rsidRPr="006261B7" w:rsidRDefault="0047783A" w:rsidP="00D271AF">
      <w:pPr>
        <w:pStyle w:val="Heading1"/>
        <w:spacing w:before="0" w:after="0"/>
        <w:rPr>
          <w:sz w:val="22"/>
          <w:szCs w:val="22"/>
          <w:lang w:val="en-US"/>
        </w:rPr>
      </w:pPr>
      <w:bookmarkStart w:id="0" w:name="_Toc42488069"/>
      <w:r w:rsidRPr="006261B7">
        <w:rPr>
          <w:sz w:val="22"/>
          <w:szCs w:val="22"/>
          <w:lang w:val="en-US"/>
        </w:rPr>
        <w:t>A.</w:t>
      </w:r>
      <w:r w:rsidRPr="006261B7">
        <w:rPr>
          <w:sz w:val="22"/>
          <w:szCs w:val="22"/>
          <w:lang w:val="en-US"/>
        </w:rPr>
        <w:tab/>
        <w:t>INSTRUCTIONS TO TENDERERS</w:t>
      </w:r>
      <w:bookmarkEnd w:id="0"/>
    </w:p>
    <w:p w:rsidR="0061456A" w:rsidRPr="006261B7" w:rsidRDefault="0061456A" w:rsidP="00D271AF">
      <w:pPr>
        <w:pStyle w:val="Subtitle"/>
        <w:spacing w:before="0" w:after="0"/>
        <w:jc w:val="left"/>
        <w:rPr>
          <w:rFonts w:ascii="Times New Roman" w:hAnsi="Times New Roman"/>
          <w:sz w:val="22"/>
          <w:szCs w:val="22"/>
          <w:lang w:val="en-US"/>
        </w:rPr>
      </w:pPr>
    </w:p>
    <w:p w:rsidR="00736049" w:rsidRPr="00BB396E" w:rsidRDefault="0047783A" w:rsidP="00BB396E">
      <w:pPr>
        <w:ind w:left="709"/>
        <w:outlineLvl w:val="0"/>
        <w:rPr>
          <w:b/>
          <w:sz w:val="22"/>
          <w:szCs w:val="22"/>
        </w:rPr>
      </w:pPr>
      <w:r w:rsidRPr="006261B7">
        <w:rPr>
          <w:rFonts w:ascii="Times New Roman" w:hAnsi="Times New Roman"/>
          <w:sz w:val="22"/>
          <w:szCs w:val="22"/>
          <w:lang w:val="en-US"/>
        </w:rPr>
        <w:t xml:space="preserve">PUBLICATION REF.: </w:t>
      </w:r>
      <w:r w:rsidR="00B96E32">
        <w:rPr>
          <w:rFonts w:ascii="Times New Roman" w:hAnsi="Times New Roman"/>
          <w:b/>
          <w:sz w:val="22"/>
          <w:szCs w:val="22"/>
        </w:rPr>
        <w:t>25</w:t>
      </w:r>
      <w:r w:rsidR="00A04CAF">
        <w:rPr>
          <w:rFonts w:ascii="Times New Roman" w:hAnsi="Times New Roman"/>
          <w:b/>
          <w:sz w:val="22"/>
          <w:szCs w:val="22"/>
        </w:rPr>
        <w:t>/CUAMM/ETH/2022</w:t>
      </w:r>
    </w:p>
    <w:p w:rsidR="0047783A" w:rsidRPr="006261B7" w:rsidRDefault="00121DE4" w:rsidP="00BA24F8">
      <w:pPr>
        <w:pStyle w:val="Subtitle"/>
        <w:spacing w:before="0" w:after="0"/>
        <w:jc w:val="both"/>
        <w:rPr>
          <w:rFonts w:ascii="Times New Roman" w:hAnsi="Times New Roman"/>
          <w:sz w:val="22"/>
          <w:szCs w:val="22"/>
          <w:lang w:val="en-US"/>
        </w:rPr>
      </w:pPr>
      <w:r w:rsidRPr="006261B7">
        <w:rPr>
          <w:rFonts w:ascii="Times New Roman" w:hAnsi="Times New Roman"/>
          <w:sz w:val="22"/>
          <w:szCs w:val="22"/>
          <w:lang w:val="en-US"/>
        </w:rPr>
        <w:t xml:space="preserve">By </w:t>
      </w:r>
      <w:r w:rsidR="0047783A" w:rsidRPr="006261B7">
        <w:rPr>
          <w:rFonts w:ascii="Times New Roman" w:hAnsi="Times New Roman"/>
          <w:sz w:val="22"/>
          <w:szCs w:val="22"/>
          <w:lang w:val="en-US"/>
        </w:rPr>
        <w:t>submitting a tender, tenderer</w:t>
      </w:r>
      <w:r w:rsidRPr="006261B7">
        <w:rPr>
          <w:rFonts w:ascii="Times New Roman" w:hAnsi="Times New Roman"/>
          <w:sz w:val="22"/>
          <w:szCs w:val="22"/>
          <w:lang w:val="en-US"/>
        </w:rPr>
        <w:t>s</w:t>
      </w:r>
      <w:r w:rsidR="00F60BB8">
        <w:rPr>
          <w:rFonts w:ascii="Times New Roman" w:hAnsi="Times New Roman"/>
          <w:sz w:val="22"/>
          <w:szCs w:val="22"/>
          <w:lang w:val="en-US"/>
        </w:rPr>
        <w:t xml:space="preserve"> </w:t>
      </w:r>
      <w:r w:rsidRPr="006261B7">
        <w:rPr>
          <w:rFonts w:ascii="Times New Roman" w:hAnsi="Times New Roman"/>
          <w:sz w:val="22"/>
          <w:szCs w:val="22"/>
          <w:lang w:val="en-US"/>
        </w:rPr>
        <w:t xml:space="preserve">fully and unreservedly </w:t>
      </w:r>
      <w:r w:rsidR="0047783A" w:rsidRPr="006261B7">
        <w:rPr>
          <w:rFonts w:ascii="Times New Roman" w:hAnsi="Times New Roman"/>
          <w:sz w:val="22"/>
          <w:szCs w:val="22"/>
          <w:lang w:val="en-US"/>
        </w:rPr>
        <w:t xml:space="preserve">accept the special and general conditions governing the contract as the sole basis of this tendering procedure, whatever </w:t>
      </w:r>
      <w:r w:rsidRPr="006261B7">
        <w:rPr>
          <w:rFonts w:ascii="Times New Roman" w:hAnsi="Times New Roman"/>
          <w:sz w:val="22"/>
          <w:szCs w:val="22"/>
          <w:lang w:val="en-US"/>
        </w:rPr>
        <w:t xml:space="preserve">their </w:t>
      </w:r>
      <w:r w:rsidR="0047783A" w:rsidRPr="006261B7">
        <w:rPr>
          <w:rFonts w:ascii="Times New Roman" w:hAnsi="Times New Roman"/>
          <w:sz w:val="22"/>
          <w:szCs w:val="22"/>
          <w:lang w:val="en-US"/>
        </w:rPr>
        <w:t xml:space="preserve">own conditions of sale may be, which </w:t>
      </w:r>
      <w:r w:rsidRPr="006261B7">
        <w:rPr>
          <w:rFonts w:ascii="Times New Roman" w:hAnsi="Times New Roman"/>
          <w:sz w:val="22"/>
          <w:szCs w:val="22"/>
          <w:lang w:val="en-US"/>
        </w:rPr>
        <w:t xml:space="preserve">they </w:t>
      </w:r>
      <w:r w:rsidR="0047783A" w:rsidRPr="006261B7">
        <w:rPr>
          <w:rFonts w:ascii="Times New Roman" w:hAnsi="Times New Roman"/>
          <w:sz w:val="22"/>
          <w:szCs w:val="22"/>
          <w:lang w:val="en-US"/>
        </w:rPr>
        <w:t>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w:t>
      </w:r>
      <w:r w:rsidR="00763B1C" w:rsidRPr="006261B7">
        <w:rPr>
          <w:rFonts w:ascii="Times New Roman" w:hAnsi="Times New Roman"/>
          <w:sz w:val="22"/>
          <w:szCs w:val="22"/>
          <w:lang w:val="en-US"/>
        </w:rPr>
        <w:t>marks</w:t>
      </w:r>
      <w:r w:rsidR="0047783A" w:rsidRPr="006261B7">
        <w:rPr>
          <w:rFonts w:ascii="Times New Roman" w:hAnsi="Times New Roman"/>
          <w:sz w:val="22"/>
          <w:szCs w:val="22"/>
          <w:lang w:val="en-US"/>
        </w:rPr>
        <w:t xml:space="preserve"> in the tender </w:t>
      </w:r>
      <w:r w:rsidR="00763B1C" w:rsidRPr="006261B7">
        <w:rPr>
          <w:rFonts w:ascii="Times New Roman" w:hAnsi="Times New Roman"/>
          <w:sz w:val="22"/>
          <w:szCs w:val="22"/>
          <w:lang w:val="en-US"/>
        </w:rPr>
        <w:t>relating to</w:t>
      </w:r>
      <w:r w:rsidR="0047783A" w:rsidRPr="006261B7">
        <w:rPr>
          <w:rFonts w:ascii="Times New Roman" w:hAnsi="Times New Roman"/>
          <w:sz w:val="22"/>
          <w:szCs w:val="22"/>
          <w:lang w:val="en-US"/>
        </w:rPr>
        <w:t xml:space="preserve"> the tender dossier; </w:t>
      </w:r>
      <w:r w:rsidR="00763B1C" w:rsidRPr="006261B7">
        <w:rPr>
          <w:rFonts w:ascii="Times New Roman" w:hAnsi="Times New Roman"/>
          <w:sz w:val="22"/>
          <w:szCs w:val="22"/>
          <w:lang w:val="en-US"/>
        </w:rPr>
        <w:t>remarks</w:t>
      </w:r>
      <w:r w:rsidR="0047783A" w:rsidRPr="006261B7">
        <w:rPr>
          <w:rFonts w:ascii="Times New Roman" w:hAnsi="Times New Roman"/>
          <w:sz w:val="22"/>
          <w:szCs w:val="22"/>
          <w:lang w:val="en-US"/>
        </w:rPr>
        <w:t xml:space="preserve"> may result in the immediate rejection of the tender without further evaluation.</w:t>
      </w:r>
    </w:p>
    <w:p w:rsidR="00DA4D57" w:rsidRPr="006261B7" w:rsidRDefault="0047783A" w:rsidP="00BA24F8">
      <w:pPr>
        <w:pStyle w:val="Subtitle"/>
        <w:spacing w:before="0" w:after="0"/>
        <w:jc w:val="both"/>
        <w:rPr>
          <w:rFonts w:ascii="Times New Roman" w:hAnsi="Times New Roman"/>
          <w:sz w:val="22"/>
          <w:szCs w:val="22"/>
          <w:lang w:val="en-US"/>
        </w:rPr>
      </w:pPr>
      <w:r w:rsidRPr="006261B7">
        <w:rPr>
          <w:rFonts w:ascii="Times New Roman" w:hAnsi="Times New Roman"/>
          <w:sz w:val="22"/>
          <w:szCs w:val="22"/>
          <w:lang w:val="en-US"/>
        </w:rPr>
        <w:t xml:space="preserve">These </w:t>
      </w:r>
      <w:r w:rsidR="00E034FB" w:rsidRPr="006261B7">
        <w:rPr>
          <w:rFonts w:ascii="Times New Roman" w:hAnsi="Times New Roman"/>
          <w:sz w:val="22"/>
          <w:szCs w:val="22"/>
          <w:lang w:val="en-US"/>
        </w:rPr>
        <w:t>i</w:t>
      </w:r>
      <w:r w:rsidRPr="006261B7">
        <w:rPr>
          <w:rFonts w:ascii="Times New Roman" w:hAnsi="Times New Roman"/>
          <w:sz w:val="22"/>
          <w:szCs w:val="22"/>
          <w:lang w:val="en-US"/>
        </w:rPr>
        <w:t xml:space="preserve">nstructions set out the rules for the submission, selection and implementation of contracts financed under this call for tenders, in conformity with the </w:t>
      </w:r>
      <w:r w:rsidR="00E034FB" w:rsidRPr="006261B7">
        <w:rPr>
          <w:rFonts w:ascii="Times New Roman" w:hAnsi="Times New Roman"/>
          <w:sz w:val="22"/>
          <w:szCs w:val="22"/>
          <w:lang w:val="en-US"/>
        </w:rPr>
        <w:t>p</w:t>
      </w:r>
      <w:r w:rsidRPr="006261B7">
        <w:rPr>
          <w:rFonts w:ascii="Times New Roman" w:hAnsi="Times New Roman"/>
          <w:sz w:val="22"/>
          <w:szCs w:val="22"/>
          <w:lang w:val="en-US"/>
        </w:rPr>
        <w:t xml:space="preserve">ractical </w:t>
      </w:r>
      <w:r w:rsidR="00E034FB" w:rsidRPr="006261B7">
        <w:rPr>
          <w:rFonts w:ascii="Times New Roman" w:hAnsi="Times New Roman"/>
          <w:sz w:val="22"/>
          <w:szCs w:val="22"/>
          <w:lang w:val="en-US"/>
        </w:rPr>
        <w:t>g</w:t>
      </w:r>
      <w:r w:rsidRPr="006261B7">
        <w:rPr>
          <w:rFonts w:ascii="Times New Roman" w:hAnsi="Times New Roman"/>
          <w:sz w:val="22"/>
          <w:szCs w:val="22"/>
          <w:lang w:val="en-US"/>
        </w:rPr>
        <w:t xml:space="preserve">uide (available on the </w:t>
      </w:r>
      <w:r w:rsidR="00E034FB" w:rsidRPr="006261B7">
        <w:rPr>
          <w:rFonts w:ascii="Times New Roman" w:hAnsi="Times New Roman"/>
          <w:sz w:val="22"/>
          <w:szCs w:val="22"/>
          <w:lang w:val="en-US"/>
        </w:rPr>
        <w:t>i</w:t>
      </w:r>
      <w:r w:rsidRPr="006261B7">
        <w:rPr>
          <w:rFonts w:ascii="Times New Roman" w:hAnsi="Times New Roman"/>
          <w:sz w:val="22"/>
          <w:szCs w:val="22"/>
          <w:lang w:val="en-US"/>
        </w:rPr>
        <w:t>nternet at:</w:t>
      </w:r>
      <w:hyperlink r:id="rId11" w:history="1">
        <w:r w:rsidR="00DA4D57" w:rsidRPr="006261B7">
          <w:rPr>
            <w:rStyle w:val="Hyperlink"/>
            <w:rFonts w:ascii="Times New Roman" w:hAnsi="Times New Roman"/>
            <w:sz w:val="22"/>
            <w:szCs w:val="22"/>
            <w:lang w:val="en-US"/>
          </w:rPr>
          <w:t>http://ec.europa.eu/europeaid/prag/document.do</w:t>
        </w:r>
      </w:hyperlink>
      <w:r w:rsidRPr="006261B7">
        <w:rPr>
          <w:rFonts w:ascii="Times New Roman" w:hAnsi="Times New Roman"/>
          <w:sz w:val="22"/>
          <w:szCs w:val="22"/>
          <w:lang w:val="en-US"/>
        </w:rPr>
        <w:t>).</w:t>
      </w:r>
    </w:p>
    <w:p w:rsidR="003F1802" w:rsidRPr="006261B7" w:rsidRDefault="003F1802" w:rsidP="00D271AF">
      <w:pPr>
        <w:pStyle w:val="Subtitle"/>
        <w:spacing w:before="0" w:after="0"/>
        <w:jc w:val="both"/>
        <w:rPr>
          <w:rFonts w:ascii="Times New Roman" w:hAnsi="Times New Roman"/>
          <w:sz w:val="22"/>
          <w:szCs w:val="22"/>
          <w:lang w:val="en-US"/>
        </w:rPr>
      </w:pPr>
    </w:p>
    <w:p w:rsidR="0047783A" w:rsidRPr="006261B7" w:rsidRDefault="00A633C6" w:rsidP="00D271AF">
      <w:pPr>
        <w:pStyle w:val="Heading1"/>
        <w:spacing w:before="0" w:after="0"/>
        <w:rPr>
          <w:sz w:val="22"/>
          <w:szCs w:val="22"/>
          <w:lang w:val="en-US"/>
        </w:rPr>
      </w:pPr>
      <w:bookmarkStart w:id="1" w:name="_Toc42488070"/>
      <w:r w:rsidRPr="006261B7">
        <w:rPr>
          <w:sz w:val="22"/>
          <w:szCs w:val="22"/>
          <w:lang w:val="en-US"/>
        </w:rPr>
        <w:t xml:space="preserve">1. </w:t>
      </w:r>
      <w:r w:rsidR="00F63F07">
        <w:rPr>
          <w:sz w:val="22"/>
          <w:szCs w:val="22"/>
          <w:lang w:val="en-US"/>
        </w:rPr>
        <w:t>Service</w:t>
      </w:r>
      <w:r w:rsidR="0047783A" w:rsidRPr="006261B7">
        <w:rPr>
          <w:sz w:val="22"/>
          <w:szCs w:val="22"/>
          <w:lang w:val="en-US"/>
        </w:rPr>
        <w:t xml:space="preserve"> to be provided</w:t>
      </w:r>
      <w:bookmarkEnd w:id="1"/>
    </w:p>
    <w:p w:rsidR="00C7322E" w:rsidRPr="00B96E32" w:rsidRDefault="0047783A" w:rsidP="00B96E32">
      <w:pPr>
        <w:pStyle w:val="Blockquote"/>
        <w:ind w:firstLine="349"/>
        <w:jc w:val="both"/>
        <w:rPr>
          <w:rFonts w:ascii="Times New Roman" w:hAnsi="Times New Roman"/>
          <w:sz w:val="22"/>
          <w:szCs w:val="22"/>
        </w:rPr>
      </w:pPr>
      <w:r w:rsidRPr="006261B7">
        <w:rPr>
          <w:rFonts w:ascii="Times New Roman" w:hAnsi="Times New Roman"/>
          <w:sz w:val="22"/>
          <w:szCs w:val="22"/>
        </w:rPr>
        <w:t>1.1</w:t>
      </w:r>
      <w:r w:rsidRPr="006261B7">
        <w:rPr>
          <w:rFonts w:ascii="Times New Roman" w:hAnsi="Times New Roman"/>
          <w:sz w:val="22"/>
          <w:szCs w:val="22"/>
        </w:rPr>
        <w:tab/>
        <w:t xml:space="preserve">The subject of the </w:t>
      </w:r>
      <w:r w:rsidR="00216FAD" w:rsidRPr="006261B7">
        <w:rPr>
          <w:rFonts w:ascii="Times New Roman" w:hAnsi="Times New Roman"/>
          <w:sz w:val="22"/>
          <w:szCs w:val="22"/>
        </w:rPr>
        <w:t xml:space="preserve">contract </w:t>
      </w:r>
      <w:r w:rsidR="00216FAD">
        <w:rPr>
          <w:rFonts w:ascii="Times New Roman" w:hAnsi="Times New Roman"/>
          <w:sz w:val="22"/>
          <w:szCs w:val="22"/>
        </w:rPr>
        <w:t xml:space="preserve">is </w:t>
      </w:r>
      <w:r w:rsidR="00B96E32" w:rsidRPr="00B96E32">
        <w:rPr>
          <w:rFonts w:ascii="Times New Roman" w:hAnsi="Times New Roman"/>
        </w:rPr>
        <w:t>Vehicles maintenance and repair service</w:t>
      </w:r>
      <w:r w:rsidR="00E51ACC" w:rsidRPr="00B96E32">
        <w:rPr>
          <w:rFonts w:ascii="Times New Roman" w:hAnsi="Times New Roman"/>
          <w:sz w:val="22"/>
          <w:szCs w:val="22"/>
        </w:rPr>
        <w:t>:</w:t>
      </w:r>
    </w:p>
    <w:tbl>
      <w:tblPr>
        <w:tblW w:w="6674" w:type="dxa"/>
        <w:tblInd w:w="97" w:type="dxa"/>
        <w:tblLook w:val="04A0" w:firstRow="1" w:lastRow="0" w:firstColumn="1" w:lastColumn="0" w:noHBand="0" w:noVBand="1"/>
      </w:tblPr>
      <w:tblGrid>
        <w:gridCol w:w="720"/>
        <w:gridCol w:w="5954"/>
      </w:tblGrid>
      <w:tr w:rsidR="008D3249" w:rsidRPr="00636122" w:rsidTr="008D3249">
        <w:trPr>
          <w:trHeight w:val="285"/>
        </w:trPr>
        <w:tc>
          <w:tcPr>
            <w:tcW w:w="720" w:type="dxa"/>
            <w:tcBorders>
              <w:top w:val="single" w:sz="4" w:space="0" w:color="auto"/>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snapToGrid/>
                <w:sz w:val="22"/>
                <w:szCs w:val="22"/>
                <w:lang w:val="en-US"/>
              </w:rPr>
            </w:pPr>
            <w:r w:rsidRPr="008D3249">
              <w:rPr>
                <w:rFonts w:ascii="Times New Roman" w:hAnsi="Times New Roman"/>
                <w:snapToGrid/>
                <w:sz w:val="22"/>
                <w:szCs w:val="22"/>
                <w:lang w:val="en-US"/>
              </w:rPr>
              <w:t>#</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8D3249" w:rsidRPr="008D3249" w:rsidRDefault="008D3249" w:rsidP="008D3249">
            <w:pPr>
              <w:spacing w:before="0" w:after="0"/>
              <w:rPr>
                <w:rFonts w:ascii="Times New Roman" w:hAnsi="Times New Roman"/>
                <w:snapToGrid/>
                <w:sz w:val="22"/>
                <w:szCs w:val="22"/>
                <w:lang w:val="en-US"/>
              </w:rPr>
            </w:pPr>
            <w:r w:rsidRPr="008D3249">
              <w:rPr>
                <w:rFonts w:ascii="Times New Roman" w:hAnsi="Times New Roman"/>
                <w:snapToGrid/>
                <w:sz w:val="22"/>
                <w:szCs w:val="22"/>
                <w:lang w:val="en-US"/>
              </w:rPr>
              <w:t>SERVICE REQUIRED</w:t>
            </w:r>
          </w:p>
        </w:tc>
      </w:tr>
      <w:tr w:rsidR="008D3249" w:rsidRPr="00636122" w:rsidTr="008D3249">
        <w:trPr>
          <w:trHeight w:val="285"/>
        </w:trPr>
        <w:tc>
          <w:tcPr>
            <w:tcW w:w="720" w:type="dxa"/>
            <w:tcBorders>
              <w:top w:val="single" w:sz="4" w:space="0" w:color="auto"/>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snapToGrid/>
                <w:sz w:val="22"/>
                <w:szCs w:val="22"/>
                <w:lang w:val="en-US"/>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249" w:rsidRPr="008D3249" w:rsidRDefault="008D3249" w:rsidP="008D3249">
            <w:pPr>
              <w:spacing w:before="0" w:after="0"/>
              <w:rPr>
                <w:rFonts w:ascii="Times New Roman" w:hAnsi="Times New Roman"/>
                <w:b/>
                <w:snapToGrid/>
                <w:sz w:val="22"/>
                <w:szCs w:val="22"/>
                <w:lang w:val="en-US"/>
              </w:rPr>
            </w:pPr>
            <w:r>
              <w:rPr>
                <w:rFonts w:ascii="Times New Roman" w:hAnsi="Times New Roman"/>
                <w:b/>
                <w:snapToGrid/>
                <w:sz w:val="22"/>
                <w:szCs w:val="22"/>
                <w:lang w:val="en-US"/>
              </w:rPr>
              <w:t>A</w:t>
            </w:r>
            <w:r w:rsidRPr="008D3249">
              <w:rPr>
                <w:rFonts w:ascii="Times New Roman" w:hAnsi="Times New Roman"/>
                <w:b/>
                <w:snapToGrid/>
                <w:sz w:val="22"/>
                <w:szCs w:val="22"/>
                <w:lang w:val="en-US"/>
              </w:rPr>
              <w:t xml:space="preserve"> SERVICE</w:t>
            </w:r>
          </w:p>
        </w:tc>
      </w:tr>
      <w:tr w:rsidR="008D3249" w:rsidRPr="00636122" w:rsidTr="008D3249">
        <w:trPr>
          <w:trHeight w:val="638"/>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snapToGrid/>
                <w:sz w:val="22"/>
                <w:szCs w:val="22"/>
                <w:lang w:val="en-US"/>
              </w:rPr>
            </w:pPr>
            <w:r w:rsidRPr="008D3249">
              <w:rPr>
                <w:rFonts w:ascii="Times New Roman" w:hAnsi="Times New Roman"/>
                <w:snapToGrid/>
                <w:sz w:val="22"/>
                <w:szCs w:val="22"/>
                <w:lang w:val="en-US"/>
              </w:rPr>
              <w:t>1</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rsidR="008D3249" w:rsidRPr="008D3249" w:rsidRDefault="008D3249" w:rsidP="00636122">
            <w:pPr>
              <w:spacing w:before="0" w:after="0"/>
              <w:rPr>
                <w:rFonts w:ascii="Times New Roman" w:hAnsi="Times New Roman"/>
                <w:snapToGrid/>
                <w:sz w:val="22"/>
                <w:szCs w:val="22"/>
                <w:lang w:val="en-US"/>
              </w:rPr>
            </w:pPr>
            <w:r w:rsidRPr="008D3249">
              <w:rPr>
                <w:rFonts w:ascii="Times New Roman" w:hAnsi="Times New Roman"/>
                <w:snapToGrid/>
                <w:sz w:val="22"/>
                <w:szCs w:val="22"/>
                <w:lang w:val="en-US"/>
              </w:rPr>
              <w:t>l:l- Service</w:t>
            </w:r>
          </w:p>
        </w:tc>
      </w:tr>
      <w:tr w:rsidR="008D3249" w:rsidRPr="00636122" w:rsidTr="008D3249">
        <w:trPr>
          <w:trHeight w:val="255"/>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snapToGrid/>
                <w:sz w:val="22"/>
                <w:szCs w:val="22"/>
                <w:lang w:val="en-US"/>
              </w:rPr>
            </w:pPr>
          </w:p>
        </w:tc>
        <w:tc>
          <w:tcPr>
            <w:tcW w:w="5954" w:type="dxa"/>
            <w:tcBorders>
              <w:top w:val="nil"/>
              <w:left w:val="single" w:sz="4" w:space="0" w:color="auto"/>
              <w:bottom w:val="single" w:sz="4" w:space="0" w:color="auto"/>
              <w:right w:val="single" w:sz="4" w:space="0" w:color="auto"/>
            </w:tcBorders>
            <w:shd w:val="clear" w:color="auto" w:fill="auto"/>
            <w:vAlign w:val="center"/>
            <w:hideMark/>
          </w:tcPr>
          <w:p w:rsidR="008D3249" w:rsidRPr="008D3249" w:rsidRDefault="008D3249" w:rsidP="00636122">
            <w:pPr>
              <w:spacing w:before="0" w:after="0"/>
              <w:rPr>
                <w:rFonts w:ascii="Times New Roman" w:hAnsi="Times New Roman"/>
                <w:b/>
                <w:snapToGrid/>
                <w:sz w:val="22"/>
                <w:szCs w:val="22"/>
                <w:lang w:val="en-US"/>
              </w:rPr>
            </w:pPr>
            <w:r>
              <w:rPr>
                <w:rFonts w:ascii="Times New Roman" w:hAnsi="Times New Roman"/>
                <w:b/>
                <w:snapToGrid/>
                <w:sz w:val="22"/>
                <w:szCs w:val="22"/>
                <w:lang w:val="en-US"/>
              </w:rPr>
              <w:t>C SERVICE</w:t>
            </w:r>
          </w:p>
        </w:tc>
      </w:tr>
      <w:tr w:rsidR="008D3249" w:rsidRPr="00636122" w:rsidTr="008D3249">
        <w:trPr>
          <w:trHeight w:val="270"/>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2</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rsidR="008D3249" w:rsidRPr="008D3249" w:rsidRDefault="008D3249" w:rsidP="00636122">
            <w:pPr>
              <w:spacing w:before="0" w:after="0"/>
              <w:rPr>
                <w:rFonts w:ascii="Times New Roman" w:hAnsi="Times New Roman"/>
                <w:snapToGrid/>
                <w:sz w:val="22"/>
                <w:szCs w:val="22"/>
                <w:lang w:val="en-US"/>
              </w:rPr>
            </w:pPr>
            <w:r>
              <w:rPr>
                <w:rFonts w:ascii="Times New Roman" w:hAnsi="Times New Roman"/>
                <w:snapToGrid/>
                <w:sz w:val="22"/>
                <w:szCs w:val="22"/>
                <w:lang w:val="en-US"/>
              </w:rPr>
              <w:t>E</w:t>
            </w:r>
            <w:r w:rsidRPr="008D3249">
              <w:rPr>
                <w:rFonts w:ascii="Times New Roman" w:hAnsi="Times New Roman"/>
                <w:snapToGrid/>
                <w:sz w:val="22"/>
                <w:szCs w:val="22"/>
                <w:lang w:val="en-US"/>
              </w:rPr>
              <w:t>ngine overhaul</w:t>
            </w:r>
          </w:p>
        </w:tc>
      </w:tr>
      <w:tr w:rsidR="008D3249" w:rsidRPr="00636122" w:rsidTr="008D3249">
        <w:trPr>
          <w:trHeight w:val="270"/>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3</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rsidR="008D3249" w:rsidRPr="008D3249" w:rsidRDefault="008D3249" w:rsidP="00636122">
            <w:pPr>
              <w:spacing w:before="0" w:after="0"/>
              <w:rPr>
                <w:rFonts w:ascii="Times New Roman" w:hAnsi="Times New Roman"/>
                <w:snapToGrid/>
                <w:sz w:val="22"/>
                <w:szCs w:val="22"/>
                <w:lang w:val="en-US"/>
              </w:rPr>
            </w:pPr>
            <w:r>
              <w:rPr>
                <w:rFonts w:ascii="Times New Roman" w:hAnsi="Times New Roman"/>
                <w:snapToGrid/>
                <w:sz w:val="22"/>
                <w:szCs w:val="22"/>
                <w:lang w:val="en-US"/>
              </w:rPr>
              <w:t>T</w:t>
            </w:r>
            <w:r w:rsidRPr="008D3249">
              <w:rPr>
                <w:rFonts w:ascii="Times New Roman" w:hAnsi="Times New Roman"/>
                <w:snapToGrid/>
                <w:sz w:val="22"/>
                <w:szCs w:val="22"/>
                <w:lang w:val="en-US"/>
              </w:rPr>
              <w:t>op overhaul</w:t>
            </w:r>
          </w:p>
        </w:tc>
      </w:tr>
      <w:tr w:rsidR="008D3249" w:rsidRPr="00636122" w:rsidTr="008D3249">
        <w:trPr>
          <w:trHeight w:val="270"/>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4</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rsidR="008D3249" w:rsidRPr="008D3249" w:rsidRDefault="008D3249" w:rsidP="00636122">
            <w:pPr>
              <w:spacing w:before="0" w:after="0"/>
              <w:rPr>
                <w:rFonts w:ascii="Times New Roman" w:hAnsi="Times New Roman"/>
                <w:snapToGrid/>
                <w:sz w:val="22"/>
                <w:szCs w:val="22"/>
                <w:lang w:val="en-US"/>
              </w:rPr>
            </w:pPr>
            <w:r>
              <w:rPr>
                <w:rFonts w:ascii="Times New Roman" w:hAnsi="Times New Roman"/>
                <w:snapToGrid/>
                <w:sz w:val="22"/>
                <w:szCs w:val="22"/>
                <w:lang w:val="en-US"/>
              </w:rPr>
              <w:t>C</w:t>
            </w:r>
            <w:r w:rsidRPr="008D3249">
              <w:rPr>
                <w:rFonts w:ascii="Times New Roman" w:hAnsi="Times New Roman"/>
                <w:snapToGrid/>
                <w:sz w:val="22"/>
                <w:szCs w:val="22"/>
                <w:lang w:val="en-US"/>
              </w:rPr>
              <w:t>lutch, remove inspect and replace</w:t>
            </w:r>
          </w:p>
        </w:tc>
      </w:tr>
      <w:tr w:rsidR="008D3249" w:rsidRPr="00636122" w:rsidTr="008D3249">
        <w:trPr>
          <w:trHeight w:val="255"/>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b/>
                <w:bCs/>
                <w:snapToGrid/>
                <w:sz w:val="22"/>
                <w:szCs w:val="22"/>
                <w:lang w:val="en-US"/>
              </w:rPr>
            </w:pPr>
          </w:p>
        </w:tc>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8D3249" w:rsidRPr="008D3249" w:rsidRDefault="008D3249" w:rsidP="00636122">
            <w:pPr>
              <w:spacing w:before="0" w:after="0"/>
              <w:rPr>
                <w:rFonts w:ascii="Times New Roman" w:hAnsi="Times New Roman"/>
                <w:b/>
                <w:bCs/>
                <w:snapToGrid/>
                <w:sz w:val="22"/>
                <w:szCs w:val="22"/>
                <w:lang w:val="en-US"/>
              </w:rPr>
            </w:pPr>
            <w:r w:rsidRPr="008D3249">
              <w:rPr>
                <w:rFonts w:ascii="Times New Roman" w:hAnsi="Times New Roman"/>
                <w:b/>
                <w:bCs/>
                <w:snapToGrid/>
                <w:sz w:val="22"/>
                <w:szCs w:val="22"/>
                <w:lang w:val="en-US"/>
              </w:rPr>
              <w:t>COOLING SYSTEM</w:t>
            </w:r>
          </w:p>
        </w:tc>
      </w:tr>
      <w:tr w:rsidR="008D3249" w:rsidRPr="00636122" w:rsidTr="008D3249">
        <w:trPr>
          <w:trHeight w:val="270"/>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5</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rsidR="008D3249" w:rsidRPr="008D3249" w:rsidRDefault="008D3249" w:rsidP="00636122">
            <w:pPr>
              <w:spacing w:before="0" w:after="0"/>
              <w:rPr>
                <w:rFonts w:ascii="Times New Roman" w:hAnsi="Times New Roman"/>
                <w:snapToGrid/>
                <w:sz w:val="22"/>
                <w:szCs w:val="22"/>
                <w:lang w:val="en-US"/>
              </w:rPr>
            </w:pPr>
            <w:r>
              <w:rPr>
                <w:rFonts w:ascii="Times New Roman" w:hAnsi="Times New Roman"/>
                <w:snapToGrid/>
                <w:sz w:val="22"/>
                <w:szCs w:val="22"/>
                <w:lang w:val="en-US"/>
              </w:rPr>
              <w:t>M</w:t>
            </w:r>
            <w:r w:rsidRPr="008D3249">
              <w:rPr>
                <w:rFonts w:ascii="Times New Roman" w:hAnsi="Times New Roman"/>
                <w:snapToGrid/>
                <w:sz w:val="22"/>
                <w:szCs w:val="22"/>
                <w:lang w:val="en-US"/>
              </w:rPr>
              <w:t>inor fan, expansion tank fan shroud</w:t>
            </w:r>
          </w:p>
        </w:tc>
      </w:tr>
      <w:tr w:rsidR="008D3249" w:rsidRPr="00636122" w:rsidTr="008D3249">
        <w:trPr>
          <w:trHeight w:val="270"/>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6</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rsidR="008D3249" w:rsidRPr="008D3249" w:rsidRDefault="008D3249" w:rsidP="00636122">
            <w:pPr>
              <w:spacing w:before="0" w:after="0"/>
              <w:rPr>
                <w:rFonts w:ascii="Times New Roman" w:hAnsi="Times New Roman"/>
                <w:snapToGrid/>
                <w:sz w:val="22"/>
                <w:szCs w:val="22"/>
                <w:lang w:val="en-US"/>
              </w:rPr>
            </w:pPr>
            <w:r>
              <w:rPr>
                <w:rFonts w:ascii="Times New Roman" w:hAnsi="Times New Roman"/>
                <w:snapToGrid/>
                <w:sz w:val="22"/>
                <w:szCs w:val="22"/>
                <w:lang w:val="en-US"/>
              </w:rPr>
              <w:t>F</w:t>
            </w:r>
            <w:r w:rsidRPr="008D3249">
              <w:rPr>
                <w:rFonts w:ascii="Times New Roman" w:hAnsi="Times New Roman"/>
                <w:snapToGrid/>
                <w:sz w:val="22"/>
                <w:szCs w:val="22"/>
                <w:lang w:val="en-US"/>
              </w:rPr>
              <w:t>an belt tensioner replacement &amp; inspect</w:t>
            </w:r>
          </w:p>
        </w:tc>
      </w:tr>
      <w:tr w:rsidR="008D3249" w:rsidRPr="00636122" w:rsidTr="008D3249">
        <w:trPr>
          <w:trHeight w:val="270"/>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7</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rsidR="008D3249" w:rsidRPr="008D3249" w:rsidRDefault="008D3249" w:rsidP="00636122">
            <w:pPr>
              <w:spacing w:before="0" w:after="0"/>
              <w:rPr>
                <w:rFonts w:ascii="Times New Roman" w:hAnsi="Times New Roman"/>
                <w:snapToGrid/>
                <w:sz w:val="22"/>
                <w:szCs w:val="22"/>
                <w:lang w:val="en-US"/>
              </w:rPr>
            </w:pPr>
            <w:r>
              <w:rPr>
                <w:rFonts w:ascii="Times New Roman" w:hAnsi="Times New Roman"/>
                <w:snapToGrid/>
                <w:sz w:val="22"/>
                <w:szCs w:val="22"/>
                <w:lang w:val="en-US"/>
              </w:rPr>
              <w:t>C</w:t>
            </w:r>
            <w:r w:rsidRPr="008D3249">
              <w:rPr>
                <w:rFonts w:ascii="Times New Roman" w:hAnsi="Times New Roman"/>
                <w:snapToGrid/>
                <w:sz w:val="22"/>
                <w:szCs w:val="22"/>
                <w:lang w:val="en-US"/>
              </w:rPr>
              <w:t>ooling system hose repair replacement</w:t>
            </w:r>
          </w:p>
        </w:tc>
      </w:tr>
      <w:tr w:rsidR="008D3249" w:rsidRPr="00636122" w:rsidTr="008D3249">
        <w:trPr>
          <w:trHeight w:val="270"/>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8</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rsidR="008D3249" w:rsidRPr="008D3249" w:rsidRDefault="008D3249" w:rsidP="00636122">
            <w:pPr>
              <w:spacing w:before="0" w:after="0"/>
              <w:rPr>
                <w:rFonts w:ascii="Times New Roman" w:hAnsi="Times New Roman"/>
                <w:snapToGrid/>
                <w:sz w:val="22"/>
                <w:szCs w:val="22"/>
                <w:lang w:val="en-US"/>
              </w:rPr>
            </w:pPr>
            <w:r>
              <w:rPr>
                <w:rFonts w:ascii="Times New Roman" w:hAnsi="Times New Roman"/>
                <w:snapToGrid/>
                <w:sz w:val="22"/>
                <w:szCs w:val="22"/>
                <w:lang w:val="en-US"/>
              </w:rPr>
              <w:t>R</w:t>
            </w:r>
            <w:r w:rsidRPr="008D3249">
              <w:rPr>
                <w:rFonts w:ascii="Times New Roman" w:hAnsi="Times New Roman"/>
                <w:snapToGrid/>
                <w:sz w:val="22"/>
                <w:szCs w:val="22"/>
                <w:lang w:val="en-US"/>
              </w:rPr>
              <w:t>adiator inspection and replacement</w:t>
            </w:r>
          </w:p>
        </w:tc>
      </w:tr>
      <w:tr w:rsidR="008D3249" w:rsidRPr="00636122" w:rsidTr="008D3249">
        <w:trPr>
          <w:trHeight w:val="270"/>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9</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rsidR="008D3249" w:rsidRPr="008D3249" w:rsidRDefault="008D3249" w:rsidP="00636122">
            <w:pPr>
              <w:spacing w:before="0" w:after="0"/>
              <w:rPr>
                <w:rFonts w:ascii="Times New Roman" w:hAnsi="Times New Roman"/>
                <w:snapToGrid/>
                <w:sz w:val="22"/>
                <w:szCs w:val="22"/>
                <w:lang w:val="en-US"/>
              </w:rPr>
            </w:pPr>
            <w:r>
              <w:rPr>
                <w:rFonts w:ascii="Times New Roman" w:hAnsi="Times New Roman"/>
                <w:snapToGrid/>
                <w:sz w:val="22"/>
                <w:szCs w:val="22"/>
                <w:lang w:val="en-US"/>
              </w:rPr>
              <w:t>T</w:t>
            </w:r>
            <w:r w:rsidRPr="008D3249">
              <w:rPr>
                <w:rFonts w:ascii="Times New Roman" w:hAnsi="Times New Roman"/>
                <w:snapToGrid/>
                <w:sz w:val="22"/>
                <w:szCs w:val="22"/>
                <w:lang w:val="en-US"/>
              </w:rPr>
              <w:t>hermostat inspection and replacement</w:t>
            </w:r>
          </w:p>
        </w:tc>
      </w:tr>
      <w:tr w:rsidR="008D3249" w:rsidRPr="00636122" w:rsidTr="008D3249">
        <w:trPr>
          <w:trHeight w:val="255"/>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b/>
                <w:bCs/>
                <w:snapToGrid/>
                <w:sz w:val="22"/>
                <w:szCs w:val="22"/>
                <w:lang w:val="en-US"/>
              </w:rPr>
            </w:pPr>
          </w:p>
        </w:tc>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8D3249" w:rsidRPr="008D3249" w:rsidRDefault="008D3249" w:rsidP="00636122">
            <w:pPr>
              <w:spacing w:before="0" w:after="0"/>
              <w:rPr>
                <w:rFonts w:ascii="Times New Roman" w:hAnsi="Times New Roman"/>
                <w:bCs/>
                <w:snapToGrid/>
                <w:sz w:val="22"/>
                <w:szCs w:val="22"/>
                <w:lang w:val="en-US"/>
              </w:rPr>
            </w:pPr>
            <w:r w:rsidRPr="008D3249">
              <w:rPr>
                <w:rFonts w:ascii="Times New Roman" w:hAnsi="Times New Roman"/>
                <w:bCs/>
                <w:snapToGrid/>
                <w:sz w:val="22"/>
                <w:szCs w:val="22"/>
                <w:lang w:val="en-US"/>
              </w:rPr>
              <w:t>MAJOR</w:t>
            </w:r>
          </w:p>
        </w:tc>
      </w:tr>
      <w:tr w:rsidR="008D3249" w:rsidRPr="00636122" w:rsidTr="008D3249">
        <w:trPr>
          <w:trHeight w:val="270"/>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10</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rsidR="008D3249" w:rsidRPr="008D3249" w:rsidRDefault="008D3249" w:rsidP="00636122">
            <w:pPr>
              <w:spacing w:before="0" w:after="0"/>
              <w:rPr>
                <w:rFonts w:ascii="Times New Roman" w:hAnsi="Times New Roman"/>
                <w:snapToGrid/>
                <w:sz w:val="22"/>
                <w:szCs w:val="22"/>
                <w:lang w:val="en-US"/>
              </w:rPr>
            </w:pPr>
            <w:r>
              <w:rPr>
                <w:rFonts w:ascii="Times New Roman" w:hAnsi="Times New Roman"/>
                <w:snapToGrid/>
                <w:sz w:val="22"/>
                <w:szCs w:val="22"/>
                <w:lang w:val="en-US"/>
              </w:rPr>
              <w:t>W</w:t>
            </w:r>
            <w:r w:rsidRPr="008D3249">
              <w:rPr>
                <w:rFonts w:ascii="Times New Roman" w:hAnsi="Times New Roman"/>
                <w:snapToGrid/>
                <w:sz w:val="22"/>
                <w:szCs w:val="22"/>
                <w:lang w:val="en-US"/>
              </w:rPr>
              <w:t>ater pump repair replacement</w:t>
            </w:r>
          </w:p>
        </w:tc>
      </w:tr>
      <w:tr w:rsidR="008D3249" w:rsidRPr="00636122" w:rsidTr="008D3249">
        <w:trPr>
          <w:trHeight w:val="255"/>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11</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rsidR="008D3249" w:rsidRPr="008D3249" w:rsidRDefault="008D3249" w:rsidP="00636122">
            <w:pPr>
              <w:spacing w:before="0" w:after="0"/>
              <w:rPr>
                <w:rFonts w:ascii="Times New Roman" w:hAnsi="Times New Roman"/>
                <w:snapToGrid/>
                <w:sz w:val="22"/>
                <w:szCs w:val="22"/>
                <w:lang w:val="en-US"/>
              </w:rPr>
            </w:pPr>
            <w:r>
              <w:rPr>
                <w:rFonts w:ascii="Times New Roman" w:hAnsi="Times New Roman"/>
                <w:snapToGrid/>
                <w:sz w:val="22"/>
                <w:szCs w:val="22"/>
                <w:lang w:val="en-US"/>
              </w:rPr>
              <w:t>W</w:t>
            </w:r>
            <w:r w:rsidRPr="008D3249">
              <w:rPr>
                <w:rFonts w:ascii="Times New Roman" w:hAnsi="Times New Roman"/>
                <w:snapToGrid/>
                <w:sz w:val="22"/>
                <w:szCs w:val="22"/>
                <w:lang w:val="en-US"/>
              </w:rPr>
              <w:t>ater jacket inspect repair and replacement</w:t>
            </w:r>
          </w:p>
        </w:tc>
      </w:tr>
      <w:tr w:rsidR="008D3249" w:rsidRPr="00636122" w:rsidTr="008D3249">
        <w:trPr>
          <w:trHeight w:val="270"/>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12</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rsidR="008D3249" w:rsidRPr="008D3249" w:rsidRDefault="008D3249" w:rsidP="00636122">
            <w:pPr>
              <w:spacing w:before="0" w:after="0"/>
              <w:rPr>
                <w:rFonts w:ascii="Times New Roman" w:hAnsi="Times New Roman"/>
                <w:snapToGrid/>
                <w:sz w:val="22"/>
                <w:szCs w:val="22"/>
                <w:lang w:val="en-US"/>
              </w:rPr>
            </w:pPr>
            <w:r>
              <w:rPr>
                <w:rFonts w:ascii="Times New Roman" w:hAnsi="Times New Roman"/>
                <w:snapToGrid/>
                <w:sz w:val="22"/>
                <w:szCs w:val="22"/>
                <w:lang w:val="en-US"/>
              </w:rPr>
              <w:t>R</w:t>
            </w:r>
            <w:r w:rsidRPr="008D3249">
              <w:rPr>
                <w:rFonts w:ascii="Times New Roman" w:hAnsi="Times New Roman"/>
                <w:snapToGrid/>
                <w:sz w:val="22"/>
                <w:szCs w:val="22"/>
                <w:lang w:val="en-US"/>
              </w:rPr>
              <w:t>adiator inspect repair</w:t>
            </w:r>
          </w:p>
        </w:tc>
      </w:tr>
      <w:tr w:rsidR="008D3249" w:rsidRPr="00636122" w:rsidTr="008D3249">
        <w:trPr>
          <w:trHeight w:val="255"/>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snapToGrid/>
                <w:sz w:val="22"/>
                <w:szCs w:val="22"/>
                <w:lang w:val="en-US"/>
              </w:rPr>
            </w:pPr>
          </w:p>
        </w:tc>
        <w:tc>
          <w:tcPr>
            <w:tcW w:w="5954" w:type="dxa"/>
            <w:tcBorders>
              <w:top w:val="nil"/>
              <w:left w:val="single" w:sz="4" w:space="0" w:color="auto"/>
              <w:bottom w:val="single" w:sz="4" w:space="0" w:color="auto"/>
              <w:right w:val="single" w:sz="4" w:space="0" w:color="auto"/>
            </w:tcBorders>
            <w:shd w:val="clear" w:color="auto" w:fill="auto"/>
            <w:vAlign w:val="center"/>
            <w:hideMark/>
          </w:tcPr>
          <w:p w:rsidR="008D3249" w:rsidRPr="008D3249" w:rsidRDefault="008D3249" w:rsidP="00636122">
            <w:pPr>
              <w:spacing w:before="0" w:after="0"/>
              <w:rPr>
                <w:rFonts w:ascii="Times New Roman" w:hAnsi="Times New Roman"/>
                <w:b/>
                <w:snapToGrid/>
                <w:sz w:val="22"/>
                <w:szCs w:val="22"/>
                <w:lang w:val="en-US"/>
              </w:rPr>
            </w:pPr>
            <w:r w:rsidRPr="008D3249">
              <w:rPr>
                <w:rFonts w:ascii="Times New Roman" w:hAnsi="Times New Roman"/>
                <w:b/>
                <w:snapToGrid/>
                <w:sz w:val="22"/>
                <w:szCs w:val="22"/>
                <w:lang w:val="en-US"/>
              </w:rPr>
              <w:t>BRAKE SYSTEM  MINOR</w:t>
            </w:r>
          </w:p>
        </w:tc>
      </w:tr>
      <w:tr w:rsidR="008D3249" w:rsidRPr="00636122" w:rsidTr="008D3249">
        <w:trPr>
          <w:trHeight w:val="270"/>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13</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rsidR="008D3249" w:rsidRPr="008D3249" w:rsidRDefault="008D3249" w:rsidP="000C4444">
            <w:pPr>
              <w:spacing w:before="0" w:after="0"/>
              <w:rPr>
                <w:rFonts w:ascii="Times New Roman" w:hAnsi="Times New Roman"/>
                <w:snapToGrid/>
                <w:sz w:val="22"/>
                <w:szCs w:val="22"/>
                <w:lang w:val="en-US"/>
              </w:rPr>
            </w:pPr>
            <w:r>
              <w:rPr>
                <w:rFonts w:ascii="Times New Roman" w:hAnsi="Times New Roman"/>
                <w:snapToGrid/>
                <w:sz w:val="22"/>
                <w:szCs w:val="22"/>
                <w:lang w:val="en-US"/>
              </w:rPr>
              <w:t>B</w:t>
            </w:r>
            <w:r w:rsidRPr="008D3249">
              <w:rPr>
                <w:rFonts w:ascii="Times New Roman" w:hAnsi="Times New Roman"/>
                <w:snapToGrid/>
                <w:sz w:val="22"/>
                <w:szCs w:val="22"/>
                <w:lang w:val="en-US"/>
              </w:rPr>
              <w:t>rake pad &amp; shoe inspect, replacement</w:t>
            </w:r>
          </w:p>
        </w:tc>
      </w:tr>
      <w:tr w:rsidR="008D3249" w:rsidRPr="00636122" w:rsidTr="008D3249">
        <w:trPr>
          <w:trHeight w:val="270"/>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14</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rsidR="008D3249" w:rsidRPr="008D3249" w:rsidRDefault="008D3249" w:rsidP="00636122">
            <w:pPr>
              <w:spacing w:before="0" w:after="0"/>
              <w:rPr>
                <w:rFonts w:ascii="Times New Roman" w:hAnsi="Times New Roman"/>
                <w:snapToGrid/>
                <w:sz w:val="22"/>
                <w:szCs w:val="22"/>
                <w:lang w:val="en-US"/>
              </w:rPr>
            </w:pPr>
            <w:r w:rsidRPr="008D3249">
              <w:rPr>
                <w:rFonts w:ascii="Times New Roman" w:hAnsi="Times New Roman"/>
                <w:snapToGrid/>
                <w:sz w:val="22"/>
                <w:szCs w:val="22"/>
                <w:lang w:val="en-US"/>
              </w:rPr>
              <w:t>l,1dk bleeding</w:t>
            </w:r>
          </w:p>
        </w:tc>
      </w:tr>
      <w:tr w:rsidR="008D3249" w:rsidRPr="00636122" w:rsidTr="008D3249">
        <w:trPr>
          <w:trHeight w:val="270"/>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15</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rsidR="008D3249" w:rsidRPr="008D3249" w:rsidRDefault="008D3249" w:rsidP="008D3249">
            <w:pPr>
              <w:spacing w:before="0" w:after="0"/>
              <w:rPr>
                <w:rFonts w:ascii="Times New Roman" w:hAnsi="Times New Roman"/>
                <w:snapToGrid/>
                <w:sz w:val="22"/>
                <w:szCs w:val="22"/>
                <w:lang w:val="en-US"/>
              </w:rPr>
            </w:pPr>
            <w:r w:rsidRPr="008D3249">
              <w:rPr>
                <w:rFonts w:ascii="Times New Roman" w:hAnsi="Times New Roman"/>
                <w:snapToGrid/>
                <w:sz w:val="22"/>
                <w:szCs w:val="22"/>
                <w:lang w:val="en-US"/>
              </w:rPr>
              <w:t>I</w:t>
            </w:r>
            <w:r>
              <w:rPr>
                <w:rFonts w:ascii="Times New Roman" w:hAnsi="Times New Roman"/>
                <w:snapToGrid/>
                <w:sz w:val="22"/>
                <w:szCs w:val="22"/>
                <w:lang w:val="en-US"/>
              </w:rPr>
              <w:t>B</w:t>
            </w:r>
            <w:r w:rsidRPr="008D3249">
              <w:rPr>
                <w:rFonts w:ascii="Times New Roman" w:hAnsi="Times New Roman"/>
                <w:snapToGrid/>
                <w:sz w:val="22"/>
                <w:szCs w:val="22"/>
                <w:lang w:val="en-US"/>
              </w:rPr>
              <w:t>rake a LIJ us L</w:t>
            </w:r>
          </w:p>
        </w:tc>
      </w:tr>
      <w:tr w:rsidR="008D3249" w:rsidRPr="00636122" w:rsidTr="008D3249">
        <w:trPr>
          <w:trHeight w:val="270"/>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16</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rsidR="008D3249" w:rsidRPr="008D3249" w:rsidRDefault="008D3249" w:rsidP="00636122">
            <w:pPr>
              <w:spacing w:before="0" w:after="0"/>
              <w:rPr>
                <w:rFonts w:ascii="Times New Roman" w:hAnsi="Times New Roman"/>
                <w:snapToGrid/>
                <w:sz w:val="22"/>
                <w:szCs w:val="22"/>
                <w:lang w:val="en-US"/>
              </w:rPr>
            </w:pPr>
            <w:r>
              <w:rPr>
                <w:rFonts w:ascii="Times New Roman" w:hAnsi="Times New Roman"/>
                <w:snapToGrid/>
                <w:sz w:val="22"/>
                <w:szCs w:val="22"/>
                <w:lang w:val="en-US"/>
              </w:rPr>
              <w:t>C</w:t>
            </w:r>
            <w:r w:rsidRPr="008D3249">
              <w:rPr>
                <w:rFonts w:ascii="Times New Roman" w:hAnsi="Times New Roman"/>
                <w:snapToGrid/>
                <w:sz w:val="22"/>
                <w:szCs w:val="22"/>
                <w:lang w:val="en-US"/>
              </w:rPr>
              <w:t>hange master cylinder</w:t>
            </w:r>
          </w:p>
        </w:tc>
      </w:tr>
      <w:tr w:rsidR="008D3249" w:rsidRPr="00636122" w:rsidTr="008D3249">
        <w:trPr>
          <w:trHeight w:val="270"/>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17</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rsidR="008D3249" w:rsidRPr="008D3249" w:rsidRDefault="008D3249" w:rsidP="00636122">
            <w:pPr>
              <w:spacing w:before="0" w:after="0"/>
              <w:rPr>
                <w:rFonts w:ascii="Times New Roman" w:hAnsi="Times New Roman"/>
                <w:snapToGrid/>
                <w:sz w:val="22"/>
                <w:szCs w:val="22"/>
                <w:lang w:val="en-US"/>
              </w:rPr>
            </w:pPr>
            <w:r>
              <w:rPr>
                <w:rFonts w:ascii="Times New Roman" w:hAnsi="Times New Roman"/>
                <w:snapToGrid/>
                <w:sz w:val="22"/>
                <w:szCs w:val="22"/>
                <w:lang w:val="en-US"/>
              </w:rPr>
              <w:t>H</w:t>
            </w:r>
            <w:r w:rsidRPr="008D3249">
              <w:rPr>
                <w:rFonts w:ascii="Times New Roman" w:hAnsi="Times New Roman"/>
                <w:snapToGrid/>
                <w:sz w:val="22"/>
                <w:szCs w:val="22"/>
                <w:lang w:val="en-US"/>
              </w:rPr>
              <w:t>and break cable replacement and adjustment</w:t>
            </w:r>
          </w:p>
        </w:tc>
      </w:tr>
      <w:tr w:rsidR="008D3249" w:rsidRPr="00636122" w:rsidTr="008D3249">
        <w:trPr>
          <w:trHeight w:val="270"/>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18</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rsidR="008D3249" w:rsidRPr="008D3249" w:rsidRDefault="008D3249" w:rsidP="00636122">
            <w:pPr>
              <w:spacing w:before="0" w:after="0"/>
              <w:rPr>
                <w:rFonts w:ascii="Times New Roman" w:hAnsi="Times New Roman"/>
                <w:snapToGrid/>
                <w:sz w:val="22"/>
                <w:szCs w:val="22"/>
                <w:lang w:val="en-US"/>
              </w:rPr>
            </w:pPr>
            <w:r>
              <w:rPr>
                <w:rFonts w:ascii="Times New Roman" w:hAnsi="Times New Roman"/>
                <w:snapToGrid/>
                <w:sz w:val="22"/>
                <w:szCs w:val="22"/>
                <w:lang w:val="en-US"/>
              </w:rPr>
              <w:t>D</w:t>
            </w:r>
            <w:r w:rsidRPr="008D3249">
              <w:rPr>
                <w:rFonts w:ascii="Times New Roman" w:hAnsi="Times New Roman"/>
                <w:snapToGrid/>
                <w:sz w:val="22"/>
                <w:szCs w:val="22"/>
                <w:lang w:val="en-US"/>
              </w:rPr>
              <w:t>isc and drum repair replacement and adjustment</w:t>
            </w:r>
          </w:p>
        </w:tc>
      </w:tr>
      <w:tr w:rsidR="008D3249" w:rsidRPr="00636122" w:rsidTr="008D3249">
        <w:trPr>
          <w:trHeight w:val="270"/>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b/>
                <w:bCs/>
                <w:snapToGrid/>
                <w:sz w:val="22"/>
                <w:szCs w:val="22"/>
                <w:lang w:val="en-US"/>
              </w:rPr>
            </w:pPr>
          </w:p>
        </w:tc>
        <w:tc>
          <w:tcPr>
            <w:tcW w:w="5954" w:type="dxa"/>
            <w:tcBorders>
              <w:top w:val="nil"/>
              <w:left w:val="single" w:sz="4" w:space="0" w:color="auto"/>
              <w:bottom w:val="single" w:sz="4" w:space="0" w:color="auto"/>
              <w:right w:val="single" w:sz="4" w:space="0" w:color="auto"/>
            </w:tcBorders>
            <w:shd w:val="clear" w:color="auto" w:fill="auto"/>
            <w:vAlign w:val="center"/>
            <w:hideMark/>
          </w:tcPr>
          <w:p w:rsidR="008D3249" w:rsidRPr="008D3249" w:rsidRDefault="008D3249" w:rsidP="008D3249">
            <w:pPr>
              <w:spacing w:before="0" w:after="0"/>
              <w:rPr>
                <w:rFonts w:ascii="Times New Roman" w:hAnsi="Times New Roman"/>
                <w:bCs/>
                <w:snapToGrid/>
                <w:sz w:val="22"/>
                <w:szCs w:val="22"/>
                <w:lang w:val="en-US"/>
              </w:rPr>
            </w:pPr>
            <w:r w:rsidRPr="008D3249">
              <w:rPr>
                <w:rFonts w:ascii="Times New Roman" w:hAnsi="Times New Roman"/>
                <w:bCs/>
                <w:snapToGrid/>
                <w:sz w:val="22"/>
                <w:szCs w:val="22"/>
                <w:lang w:val="en-US"/>
              </w:rPr>
              <w:t>MAJOR</w:t>
            </w:r>
          </w:p>
        </w:tc>
      </w:tr>
      <w:tr w:rsidR="008D3249" w:rsidRPr="00636122" w:rsidTr="008D3249">
        <w:trPr>
          <w:trHeight w:val="270"/>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19</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rsidR="008D3249" w:rsidRPr="008D3249" w:rsidRDefault="008D3249" w:rsidP="00636122">
            <w:pPr>
              <w:spacing w:before="0" w:after="0"/>
              <w:rPr>
                <w:rFonts w:ascii="Times New Roman" w:hAnsi="Times New Roman"/>
                <w:snapToGrid/>
                <w:sz w:val="22"/>
                <w:szCs w:val="22"/>
                <w:lang w:val="en-US"/>
              </w:rPr>
            </w:pPr>
            <w:r w:rsidRPr="008D3249">
              <w:rPr>
                <w:rFonts w:ascii="Times New Roman" w:hAnsi="Times New Roman"/>
                <w:snapToGrid/>
                <w:sz w:val="22"/>
                <w:szCs w:val="22"/>
                <w:lang w:val="en-US"/>
              </w:rPr>
              <w:t>brake pad inspect repair or replacement</w:t>
            </w:r>
          </w:p>
        </w:tc>
      </w:tr>
      <w:tr w:rsidR="008D3249" w:rsidRPr="00636122" w:rsidTr="008D3249">
        <w:trPr>
          <w:trHeight w:val="270"/>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20</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rsidR="008D3249" w:rsidRPr="008D3249" w:rsidRDefault="008D3249" w:rsidP="00636122">
            <w:pPr>
              <w:spacing w:before="0" w:after="0"/>
              <w:rPr>
                <w:rFonts w:ascii="Times New Roman" w:hAnsi="Times New Roman"/>
                <w:snapToGrid/>
                <w:sz w:val="22"/>
                <w:szCs w:val="22"/>
                <w:lang w:val="en-US"/>
              </w:rPr>
            </w:pPr>
            <w:r w:rsidRPr="008D3249">
              <w:rPr>
                <w:rFonts w:ascii="Times New Roman" w:hAnsi="Times New Roman"/>
                <w:snapToGrid/>
                <w:sz w:val="22"/>
                <w:szCs w:val="22"/>
                <w:lang w:val="en-US"/>
              </w:rPr>
              <w:t>brake buster inspects repair or replacement</w:t>
            </w:r>
          </w:p>
        </w:tc>
      </w:tr>
      <w:tr w:rsidR="008D3249" w:rsidRPr="00636122" w:rsidTr="008D3249">
        <w:trPr>
          <w:trHeight w:val="270"/>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21</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rsidR="008D3249" w:rsidRPr="008D3249" w:rsidRDefault="008D3249" w:rsidP="00636122">
            <w:pPr>
              <w:spacing w:before="0" w:after="0"/>
              <w:rPr>
                <w:rFonts w:ascii="Times New Roman" w:hAnsi="Times New Roman"/>
                <w:snapToGrid/>
                <w:sz w:val="22"/>
                <w:szCs w:val="22"/>
                <w:lang w:val="en-US"/>
              </w:rPr>
            </w:pPr>
            <w:r w:rsidRPr="008D3249">
              <w:rPr>
                <w:rFonts w:ascii="Times New Roman" w:hAnsi="Times New Roman"/>
                <w:snapToGrid/>
                <w:sz w:val="22"/>
                <w:szCs w:val="22"/>
                <w:lang w:val="en-US"/>
              </w:rPr>
              <w:t>caliper repair and replacement</w:t>
            </w:r>
          </w:p>
        </w:tc>
      </w:tr>
      <w:tr w:rsidR="008D3249" w:rsidRPr="00636122" w:rsidTr="008D3249">
        <w:trPr>
          <w:trHeight w:val="270"/>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22</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rsidR="008D3249" w:rsidRPr="008D3249" w:rsidRDefault="008D3249" w:rsidP="00636122">
            <w:pPr>
              <w:spacing w:before="0" w:after="0"/>
              <w:rPr>
                <w:rFonts w:ascii="Times New Roman" w:hAnsi="Times New Roman"/>
                <w:snapToGrid/>
                <w:sz w:val="22"/>
                <w:szCs w:val="22"/>
                <w:lang w:val="en-US"/>
              </w:rPr>
            </w:pPr>
            <w:r w:rsidRPr="008D3249">
              <w:rPr>
                <w:rFonts w:ascii="Times New Roman" w:hAnsi="Times New Roman"/>
                <w:snapToGrid/>
                <w:sz w:val="22"/>
                <w:szCs w:val="22"/>
                <w:lang w:val="en-US"/>
              </w:rPr>
              <w:t>ABS repair replacement and rectification</w:t>
            </w:r>
          </w:p>
        </w:tc>
      </w:tr>
      <w:tr w:rsidR="008D3249" w:rsidRPr="00636122" w:rsidTr="008D3249">
        <w:trPr>
          <w:trHeight w:val="270"/>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b/>
                <w:bCs/>
                <w:snapToGrid/>
                <w:sz w:val="22"/>
                <w:szCs w:val="22"/>
                <w:lang w:val="en-US"/>
              </w:rPr>
            </w:pPr>
          </w:p>
        </w:tc>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8D3249" w:rsidRPr="008D3249" w:rsidRDefault="008D3249" w:rsidP="008D3249">
            <w:pPr>
              <w:spacing w:before="0" w:after="0"/>
              <w:rPr>
                <w:rFonts w:ascii="Times New Roman" w:hAnsi="Times New Roman"/>
                <w:b/>
                <w:bCs/>
                <w:snapToGrid/>
                <w:sz w:val="22"/>
                <w:szCs w:val="22"/>
                <w:lang w:val="en-US"/>
              </w:rPr>
            </w:pPr>
            <w:r w:rsidRPr="008D3249">
              <w:rPr>
                <w:rFonts w:ascii="Times New Roman" w:hAnsi="Times New Roman"/>
                <w:b/>
                <w:bCs/>
                <w:snapToGrid/>
                <w:sz w:val="22"/>
                <w:szCs w:val="22"/>
                <w:lang w:val="en-US"/>
              </w:rPr>
              <w:t>GEARBOX</w:t>
            </w:r>
          </w:p>
        </w:tc>
      </w:tr>
      <w:tr w:rsidR="008D3249" w:rsidRPr="00636122" w:rsidTr="008D3249">
        <w:trPr>
          <w:trHeight w:val="270"/>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23</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rsidR="008D3249" w:rsidRPr="008D3249" w:rsidRDefault="008D3249" w:rsidP="00636122">
            <w:pPr>
              <w:spacing w:before="0" w:after="0"/>
              <w:rPr>
                <w:rFonts w:ascii="Times New Roman" w:hAnsi="Times New Roman"/>
                <w:snapToGrid/>
                <w:sz w:val="22"/>
                <w:szCs w:val="22"/>
                <w:lang w:val="en-US"/>
              </w:rPr>
            </w:pPr>
            <w:r w:rsidRPr="008D3249">
              <w:rPr>
                <w:rFonts w:ascii="Times New Roman" w:hAnsi="Times New Roman"/>
                <w:snapToGrid/>
                <w:sz w:val="22"/>
                <w:szCs w:val="22"/>
                <w:lang w:val="en-US"/>
              </w:rPr>
              <w:t>Remove and inspect</w:t>
            </w:r>
          </w:p>
        </w:tc>
      </w:tr>
      <w:tr w:rsidR="008D3249" w:rsidRPr="00636122" w:rsidTr="008D3249">
        <w:trPr>
          <w:trHeight w:val="270"/>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24</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rsidR="008D3249" w:rsidRPr="008D3249" w:rsidRDefault="008D3249" w:rsidP="00636122">
            <w:pPr>
              <w:spacing w:before="0" w:after="0"/>
              <w:rPr>
                <w:rFonts w:ascii="Times New Roman" w:hAnsi="Times New Roman"/>
                <w:snapToGrid/>
                <w:sz w:val="22"/>
                <w:szCs w:val="22"/>
                <w:lang w:val="en-US"/>
              </w:rPr>
            </w:pPr>
            <w:r>
              <w:rPr>
                <w:rFonts w:ascii="Times New Roman" w:hAnsi="Times New Roman"/>
                <w:snapToGrid/>
                <w:sz w:val="22"/>
                <w:szCs w:val="22"/>
                <w:lang w:val="en-US"/>
              </w:rPr>
              <w:t>S</w:t>
            </w:r>
            <w:r w:rsidRPr="008D3249">
              <w:rPr>
                <w:rFonts w:ascii="Times New Roman" w:hAnsi="Times New Roman"/>
                <w:snapToGrid/>
                <w:sz w:val="22"/>
                <w:szCs w:val="22"/>
                <w:lang w:val="en-US"/>
              </w:rPr>
              <w:t>ervice and reinstall</w:t>
            </w:r>
          </w:p>
        </w:tc>
      </w:tr>
      <w:tr w:rsidR="008D3249" w:rsidRPr="00636122" w:rsidTr="008D3249">
        <w:trPr>
          <w:trHeight w:val="315"/>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b/>
                <w:bCs/>
                <w:snapToGrid/>
                <w:sz w:val="22"/>
                <w:szCs w:val="22"/>
                <w:lang w:val="en-US"/>
              </w:rPr>
            </w:pPr>
          </w:p>
        </w:tc>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8D3249" w:rsidRPr="008D3249" w:rsidRDefault="008D3249" w:rsidP="00636122">
            <w:pPr>
              <w:spacing w:before="0" w:after="0"/>
              <w:rPr>
                <w:rFonts w:ascii="Times New Roman" w:hAnsi="Times New Roman"/>
                <w:b/>
                <w:bCs/>
                <w:snapToGrid/>
                <w:sz w:val="22"/>
                <w:szCs w:val="22"/>
                <w:lang w:val="en-US"/>
              </w:rPr>
            </w:pPr>
            <w:r w:rsidRPr="008D3249">
              <w:rPr>
                <w:rFonts w:ascii="Times New Roman" w:hAnsi="Times New Roman"/>
                <w:b/>
                <w:bCs/>
                <w:snapToGrid/>
                <w:sz w:val="22"/>
                <w:szCs w:val="22"/>
                <w:lang w:val="en-US"/>
              </w:rPr>
              <w:t>DIFFERANTAL</w:t>
            </w:r>
          </w:p>
        </w:tc>
      </w:tr>
      <w:tr w:rsidR="008D3249" w:rsidRPr="00636122" w:rsidTr="008D3249">
        <w:trPr>
          <w:trHeight w:val="270"/>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25</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rsidR="008D3249" w:rsidRPr="008D3249" w:rsidRDefault="008D3249" w:rsidP="00636122">
            <w:pPr>
              <w:spacing w:before="0" w:after="0"/>
              <w:rPr>
                <w:rFonts w:ascii="Times New Roman" w:hAnsi="Times New Roman"/>
                <w:snapToGrid/>
                <w:sz w:val="22"/>
                <w:szCs w:val="22"/>
                <w:lang w:val="en-US"/>
              </w:rPr>
            </w:pPr>
            <w:r>
              <w:rPr>
                <w:rFonts w:ascii="Times New Roman" w:hAnsi="Times New Roman"/>
                <w:snapToGrid/>
                <w:sz w:val="22"/>
                <w:szCs w:val="22"/>
                <w:lang w:val="en-US"/>
              </w:rPr>
              <w:t>F</w:t>
            </w:r>
            <w:r w:rsidRPr="008D3249">
              <w:rPr>
                <w:rFonts w:ascii="Times New Roman" w:hAnsi="Times New Roman"/>
                <w:snapToGrid/>
                <w:sz w:val="22"/>
                <w:szCs w:val="22"/>
                <w:lang w:val="en-US"/>
              </w:rPr>
              <w:t>ront repair replacement and adjustment</w:t>
            </w:r>
          </w:p>
        </w:tc>
      </w:tr>
      <w:tr w:rsidR="008D3249" w:rsidRPr="00636122" w:rsidTr="008D3249">
        <w:trPr>
          <w:trHeight w:val="270"/>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26</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rsidR="008D3249" w:rsidRPr="008D3249" w:rsidRDefault="008D3249" w:rsidP="00636122">
            <w:pPr>
              <w:spacing w:before="0" w:after="0"/>
              <w:rPr>
                <w:rFonts w:ascii="Times New Roman" w:hAnsi="Times New Roman"/>
                <w:snapToGrid/>
                <w:sz w:val="22"/>
                <w:szCs w:val="22"/>
                <w:lang w:val="en-US"/>
              </w:rPr>
            </w:pPr>
            <w:r>
              <w:rPr>
                <w:rFonts w:ascii="Times New Roman" w:hAnsi="Times New Roman"/>
                <w:snapToGrid/>
                <w:sz w:val="22"/>
                <w:szCs w:val="22"/>
                <w:lang w:val="en-US"/>
              </w:rPr>
              <w:t>R</w:t>
            </w:r>
            <w:r w:rsidRPr="008D3249">
              <w:rPr>
                <w:rFonts w:ascii="Times New Roman" w:hAnsi="Times New Roman"/>
                <w:snapToGrid/>
                <w:sz w:val="22"/>
                <w:szCs w:val="22"/>
                <w:lang w:val="en-US"/>
              </w:rPr>
              <w:t>ear repair replacement and adjustment</w:t>
            </w:r>
          </w:p>
        </w:tc>
      </w:tr>
      <w:tr w:rsidR="008D3249" w:rsidRPr="00636122" w:rsidTr="008D3249">
        <w:trPr>
          <w:trHeight w:val="255"/>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b/>
                <w:bCs/>
                <w:snapToGrid/>
                <w:sz w:val="22"/>
                <w:szCs w:val="22"/>
                <w:lang w:val="en-US"/>
              </w:rPr>
            </w:pPr>
          </w:p>
        </w:tc>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8D3249" w:rsidRPr="008D3249" w:rsidRDefault="008D3249" w:rsidP="00636122">
            <w:pPr>
              <w:spacing w:before="0" w:after="0"/>
              <w:rPr>
                <w:rFonts w:ascii="Times New Roman" w:hAnsi="Times New Roman"/>
                <w:b/>
                <w:bCs/>
                <w:snapToGrid/>
                <w:sz w:val="22"/>
                <w:szCs w:val="22"/>
                <w:lang w:val="en-US"/>
              </w:rPr>
            </w:pPr>
            <w:r w:rsidRPr="008D3249">
              <w:rPr>
                <w:rFonts w:ascii="Times New Roman" w:hAnsi="Times New Roman"/>
                <w:b/>
                <w:bCs/>
                <w:snapToGrid/>
                <w:sz w:val="22"/>
                <w:szCs w:val="22"/>
                <w:lang w:val="en-US"/>
              </w:rPr>
              <w:t>STEERING SYSTEM</w:t>
            </w:r>
          </w:p>
        </w:tc>
      </w:tr>
      <w:tr w:rsidR="008D3249" w:rsidRPr="00636122" w:rsidTr="008D3249">
        <w:trPr>
          <w:trHeight w:val="270"/>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27</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rsidR="008D3249" w:rsidRPr="008D3249" w:rsidRDefault="008D3249" w:rsidP="00636122">
            <w:pPr>
              <w:spacing w:before="0" w:after="0"/>
              <w:rPr>
                <w:rFonts w:ascii="Times New Roman" w:hAnsi="Times New Roman"/>
                <w:snapToGrid/>
                <w:sz w:val="22"/>
                <w:szCs w:val="22"/>
                <w:lang w:val="en-US"/>
              </w:rPr>
            </w:pPr>
            <w:r>
              <w:rPr>
                <w:rFonts w:ascii="Times New Roman" w:hAnsi="Times New Roman"/>
                <w:snapToGrid/>
                <w:sz w:val="22"/>
                <w:szCs w:val="22"/>
                <w:lang w:val="en-US"/>
              </w:rPr>
              <w:t>M</w:t>
            </w:r>
            <w:r w:rsidRPr="008D3249">
              <w:rPr>
                <w:rFonts w:ascii="Times New Roman" w:hAnsi="Times New Roman"/>
                <w:snapToGrid/>
                <w:sz w:val="22"/>
                <w:szCs w:val="22"/>
                <w:lang w:val="en-US"/>
              </w:rPr>
              <w:t>inor steering fluid -replenishment bleeding</w:t>
            </w:r>
          </w:p>
        </w:tc>
      </w:tr>
      <w:tr w:rsidR="008D3249" w:rsidRPr="00636122" w:rsidTr="008D3249">
        <w:trPr>
          <w:trHeight w:val="270"/>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28</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rsidR="008D3249" w:rsidRPr="008D3249" w:rsidRDefault="008D3249" w:rsidP="00636122">
            <w:pPr>
              <w:spacing w:before="0" w:after="0"/>
              <w:rPr>
                <w:rFonts w:ascii="Times New Roman" w:hAnsi="Times New Roman"/>
                <w:snapToGrid/>
                <w:sz w:val="22"/>
                <w:szCs w:val="22"/>
                <w:lang w:val="en-US"/>
              </w:rPr>
            </w:pPr>
            <w:r>
              <w:rPr>
                <w:rFonts w:ascii="Times New Roman" w:hAnsi="Times New Roman"/>
                <w:snapToGrid/>
                <w:sz w:val="22"/>
                <w:szCs w:val="22"/>
                <w:lang w:val="en-US"/>
              </w:rPr>
              <w:t>L</w:t>
            </w:r>
            <w:r w:rsidRPr="008D3249">
              <w:rPr>
                <w:rFonts w:ascii="Times New Roman" w:hAnsi="Times New Roman"/>
                <w:snapToGrid/>
                <w:sz w:val="22"/>
                <w:szCs w:val="22"/>
                <w:lang w:val="en-US"/>
              </w:rPr>
              <w:t>ighting system wiring</w:t>
            </w:r>
          </w:p>
        </w:tc>
      </w:tr>
      <w:tr w:rsidR="008D3249" w:rsidRPr="00636122" w:rsidTr="008D3249">
        <w:trPr>
          <w:trHeight w:val="270"/>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b/>
                <w:bCs/>
                <w:snapToGrid/>
                <w:sz w:val="22"/>
                <w:szCs w:val="22"/>
                <w:lang w:val="en-US"/>
              </w:rPr>
            </w:pPr>
          </w:p>
        </w:tc>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8D3249" w:rsidRPr="008D3249" w:rsidRDefault="008D3249" w:rsidP="008D3249">
            <w:pPr>
              <w:spacing w:before="0" w:after="0"/>
              <w:rPr>
                <w:rFonts w:ascii="Times New Roman" w:hAnsi="Times New Roman"/>
                <w:b/>
                <w:bCs/>
                <w:snapToGrid/>
                <w:sz w:val="22"/>
                <w:szCs w:val="22"/>
                <w:lang w:val="en-US"/>
              </w:rPr>
            </w:pPr>
            <w:r>
              <w:rPr>
                <w:rFonts w:ascii="Times New Roman" w:hAnsi="Times New Roman"/>
                <w:b/>
                <w:bCs/>
                <w:snapToGrid/>
                <w:sz w:val="22"/>
                <w:szCs w:val="22"/>
                <w:lang w:val="en-US"/>
              </w:rPr>
              <w:t>DIAGNOSE ELECTRONIC AND COMPUTER</w:t>
            </w:r>
          </w:p>
        </w:tc>
      </w:tr>
      <w:tr w:rsidR="008D3249" w:rsidRPr="00636122" w:rsidTr="008D3249">
        <w:trPr>
          <w:trHeight w:val="270"/>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29</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rsidR="008D3249" w:rsidRPr="008D3249" w:rsidRDefault="008D3249" w:rsidP="00636122">
            <w:pPr>
              <w:spacing w:before="0" w:after="0"/>
              <w:rPr>
                <w:rFonts w:ascii="Times New Roman" w:hAnsi="Times New Roman"/>
                <w:snapToGrid/>
                <w:sz w:val="22"/>
                <w:szCs w:val="22"/>
                <w:lang w:val="en-US"/>
              </w:rPr>
            </w:pPr>
            <w:r w:rsidRPr="008D3249">
              <w:rPr>
                <w:rFonts w:ascii="Times New Roman" w:hAnsi="Times New Roman"/>
                <w:snapToGrid/>
                <w:sz w:val="22"/>
                <w:szCs w:val="22"/>
                <w:lang w:val="en-US"/>
              </w:rPr>
              <w:t>DPF regeneration</w:t>
            </w:r>
          </w:p>
        </w:tc>
      </w:tr>
      <w:tr w:rsidR="008D3249" w:rsidRPr="00636122" w:rsidTr="008D3249">
        <w:trPr>
          <w:trHeight w:val="270"/>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30</w:t>
            </w:r>
          </w:p>
        </w:tc>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8D3249" w:rsidRPr="008D3249" w:rsidRDefault="008D3249" w:rsidP="008D3249">
            <w:pPr>
              <w:spacing w:before="0" w:after="0"/>
              <w:rPr>
                <w:rFonts w:ascii="Times New Roman" w:hAnsi="Times New Roman"/>
                <w:snapToGrid/>
                <w:sz w:val="22"/>
                <w:szCs w:val="22"/>
                <w:lang w:val="en-US"/>
              </w:rPr>
            </w:pPr>
            <w:r>
              <w:rPr>
                <w:rFonts w:ascii="Times New Roman" w:hAnsi="Times New Roman"/>
                <w:snapToGrid/>
                <w:sz w:val="22"/>
                <w:szCs w:val="22"/>
                <w:lang w:val="en-US"/>
              </w:rPr>
              <w:t>M</w:t>
            </w:r>
            <w:r w:rsidRPr="008D3249">
              <w:rPr>
                <w:rFonts w:ascii="Times New Roman" w:hAnsi="Times New Roman"/>
                <w:snapToGrid/>
                <w:sz w:val="22"/>
                <w:szCs w:val="22"/>
                <w:lang w:val="en-US"/>
              </w:rPr>
              <w:t>ajor complete harness wiring</w:t>
            </w:r>
          </w:p>
        </w:tc>
      </w:tr>
      <w:tr w:rsidR="008D3249" w:rsidRPr="00636122" w:rsidTr="008D3249">
        <w:trPr>
          <w:trHeight w:val="270"/>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b/>
                <w:bCs/>
                <w:snapToGrid/>
                <w:sz w:val="22"/>
                <w:szCs w:val="22"/>
                <w:lang w:val="en-US"/>
              </w:rPr>
            </w:pPr>
          </w:p>
        </w:tc>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8D3249" w:rsidRPr="008D3249" w:rsidRDefault="008D3249" w:rsidP="008D3249">
            <w:pPr>
              <w:spacing w:before="0" w:after="0"/>
              <w:rPr>
                <w:rFonts w:ascii="Times New Roman" w:hAnsi="Times New Roman"/>
                <w:b/>
                <w:bCs/>
                <w:snapToGrid/>
                <w:sz w:val="22"/>
                <w:szCs w:val="22"/>
                <w:lang w:val="en-US"/>
              </w:rPr>
            </w:pPr>
            <w:r w:rsidRPr="008D3249">
              <w:rPr>
                <w:rFonts w:ascii="Times New Roman" w:hAnsi="Times New Roman"/>
                <w:b/>
                <w:bCs/>
                <w:snapToGrid/>
                <w:sz w:val="22"/>
                <w:szCs w:val="22"/>
                <w:lang w:val="en-US"/>
              </w:rPr>
              <w:t>FUEL SYSTEM MINOR</w:t>
            </w:r>
          </w:p>
        </w:tc>
      </w:tr>
      <w:tr w:rsidR="008D3249" w:rsidRPr="00636122" w:rsidTr="008D3249">
        <w:trPr>
          <w:trHeight w:val="315"/>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31</w:t>
            </w:r>
          </w:p>
        </w:tc>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8D3249" w:rsidRPr="008D3249" w:rsidRDefault="008D3249" w:rsidP="00636122">
            <w:pPr>
              <w:spacing w:before="0" w:after="0"/>
              <w:rPr>
                <w:rFonts w:ascii="Times New Roman" w:hAnsi="Times New Roman"/>
                <w:snapToGrid/>
                <w:sz w:val="22"/>
                <w:szCs w:val="22"/>
                <w:lang w:val="en-US"/>
              </w:rPr>
            </w:pPr>
            <w:r>
              <w:rPr>
                <w:rFonts w:ascii="Times New Roman" w:hAnsi="Times New Roman"/>
                <w:snapToGrid/>
                <w:sz w:val="22"/>
                <w:szCs w:val="22"/>
                <w:lang w:val="en-US"/>
              </w:rPr>
              <w:t>F</w:t>
            </w:r>
            <w:r w:rsidRPr="008D3249">
              <w:rPr>
                <w:rFonts w:ascii="Times New Roman" w:hAnsi="Times New Roman"/>
                <w:snapToGrid/>
                <w:sz w:val="22"/>
                <w:szCs w:val="22"/>
                <w:lang w:val="en-US"/>
              </w:rPr>
              <w:t xml:space="preserve">uel filter diesel hand pump </w:t>
            </w:r>
          </w:p>
        </w:tc>
      </w:tr>
      <w:tr w:rsidR="008D3249" w:rsidRPr="00636122" w:rsidTr="008D3249">
        <w:trPr>
          <w:trHeight w:val="315"/>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32</w:t>
            </w:r>
          </w:p>
        </w:tc>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8D3249" w:rsidRPr="008D3249" w:rsidRDefault="008D3249" w:rsidP="00636122">
            <w:pPr>
              <w:spacing w:before="0" w:after="0"/>
              <w:rPr>
                <w:rFonts w:ascii="Times New Roman" w:hAnsi="Times New Roman"/>
                <w:snapToGrid/>
                <w:sz w:val="22"/>
                <w:szCs w:val="22"/>
                <w:lang w:val="en-US"/>
              </w:rPr>
            </w:pPr>
            <w:r>
              <w:rPr>
                <w:rFonts w:ascii="Times New Roman" w:hAnsi="Times New Roman"/>
                <w:snapToGrid/>
                <w:sz w:val="22"/>
                <w:szCs w:val="22"/>
                <w:lang w:val="en-US"/>
              </w:rPr>
              <w:t>D</w:t>
            </w:r>
            <w:r w:rsidRPr="008D3249">
              <w:rPr>
                <w:rFonts w:ascii="Times New Roman" w:hAnsi="Times New Roman"/>
                <w:snapToGrid/>
                <w:sz w:val="22"/>
                <w:szCs w:val="22"/>
                <w:lang w:val="en-US"/>
              </w:rPr>
              <w:t>iesel high pressure fuel line (diesel)</w:t>
            </w:r>
          </w:p>
        </w:tc>
      </w:tr>
      <w:tr w:rsidR="008D3249" w:rsidRPr="00636122" w:rsidTr="008D3249">
        <w:trPr>
          <w:trHeight w:val="315"/>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33</w:t>
            </w:r>
          </w:p>
        </w:tc>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8D3249" w:rsidRPr="008D3249" w:rsidRDefault="008D3249" w:rsidP="00636122">
            <w:pPr>
              <w:spacing w:before="0" w:after="0"/>
              <w:rPr>
                <w:rFonts w:ascii="Times New Roman" w:hAnsi="Times New Roman"/>
                <w:snapToGrid/>
                <w:sz w:val="22"/>
                <w:szCs w:val="22"/>
                <w:lang w:val="en-US"/>
              </w:rPr>
            </w:pPr>
            <w:r>
              <w:rPr>
                <w:rFonts w:ascii="Times New Roman" w:hAnsi="Times New Roman"/>
                <w:snapToGrid/>
                <w:sz w:val="22"/>
                <w:szCs w:val="22"/>
                <w:lang w:val="en-US"/>
              </w:rPr>
              <w:t>F</w:t>
            </w:r>
            <w:r w:rsidRPr="008D3249">
              <w:rPr>
                <w:rFonts w:ascii="Times New Roman" w:hAnsi="Times New Roman"/>
                <w:snapToGrid/>
                <w:sz w:val="22"/>
                <w:szCs w:val="22"/>
                <w:lang w:val="en-US"/>
              </w:rPr>
              <w:t>uel tank inspect ,repair and replacement</w:t>
            </w:r>
          </w:p>
        </w:tc>
      </w:tr>
      <w:tr w:rsidR="008D3249" w:rsidRPr="00636122" w:rsidTr="008D3249">
        <w:trPr>
          <w:trHeight w:val="270"/>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b/>
                <w:bCs/>
                <w:snapToGrid/>
                <w:sz w:val="22"/>
                <w:szCs w:val="22"/>
                <w:lang w:val="en-US"/>
              </w:rPr>
            </w:pPr>
          </w:p>
        </w:tc>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8D3249" w:rsidRPr="008D3249" w:rsidRDefault="008D3249" w:rsidP="008D3249">
            <w:pPr>
              <w:spacing w:before="0" w:after="0"/>
              <w:rPr>
                <w:rFonts w:ascii="Times New Roman" w:hAnsi="Times New Roman"/>
                <w:bCs/>
                <w:snapToGrid/>
                <w:sz w:val="22"/>
                <w:szCs w:val="22"/>
                <w:lang w:val="en-US"/>
              </w:rPr>
            </w:pPr>
            <w:r w:rsidRPr="008D3249">
              <w:rPr>
                <w:rFonts w:ascii="Times New Roman" w:hAnsi="Times New Roman"/>
                <w:bCs/>
                <w:snapToGrid/>
                <w:sz w:val="22"/>
                <w:szCs w:val="22"/>
                <w:lang w:val="en-US"/>
              </w:rPr>
              <w:t>MAJOR</w:t>
            </w:r>
          </w:p>
        </w:tc>
      </w:tr>
      <w:tr w:rsidR="008D3249" w:rsidRPr="00636122" w:rsidTr="008D3249">
        <w:trPr>
          <w:trHeight w:val="315"/>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34</w:t>
            </w:r>
          </w:p>
        </w:tc>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8D3249" w:rsidRPr="008D3249" w:rsidRDefault="008D3249" w:rsidP="00636122">
            <w:pPr>
              <w:spacing w:before="0" w:after="0"/>
              <w:rPr>
                <w:rFonts w:ascii="Times New Roman" w:hAnsi="Times New Roman"/>
                <w:snapToGrid/>
                <w:sz w:val="22"/>
                <w:szCs w:val="22"/>
                <w:lang w:val="en-US"/>
              </w:rPr>
            </w:pPr>
            <w:r w:rsidRPr="008D3249">
              <w:rPr>
                <w:rFonts w:ascii="Times New Roman" w:hAnsi="Times New Roman"/>
                <w:snapToGrid/>
                <w:sz w:val="22"/>
                <w:szCs w:val="22"/>
                <w:lang w:val="en-US"/>
              </w:rPr>
              <w:t>Injection pump remove inspection repair and replacement</w:t>
            </w:r>
          </w:p>
        </w:tc>
      </w:tr>
      <w:tr w:rsidR="008D3249" w:rsidRPr="00636122" w:rsidTr="008D3249">
        <w:trPr>
          <w:trHeight w:val="315"/>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snapToGrid/>
                <w:sz w:val="22"/>
                <w:szCs w:val="22"/>
              </w:rPr>
            </w:pPr>
            <w:r>
              <w:rPr>
                <w:rFonts w:ascii="Times New Roman" w:hAnsi="Times New Roman"/>
                <w:snapToGrid/>
                <w:sz w:val="22"/>
                <w:szCs w:val="22"/>
              </w:rPr>
              <w:t>35</w:t>
            </w:r>
          </w:p>
        </w:tc>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8D3249" w:rsidRPr="008D3249" w:rsidRDefault="008D3249" w:rsidP="00636122">
            <w:pPr>
              <w:spacing w:before="0" w:after="0"/>
              <w:rPr>
                <w:rFonts w:ascii="Times New Roman" w:hAnsi="Times New Roman"/>
                <w:snapToGrid/>
                <w:sz w:val="22"/>
                <w:szCs w:val="22"/>
                <w:lang w:val="en-US"/>
              </w:rPr>
            </w:pPr>
            <w:r>
              <w:rPr>
                <w:rFonts w:ascii="Times New Roman" w:hAnsi="Times New Roman"/>
                <w:snapToGrid/>
                <w:sz w:val="22"/>
                <w:szCs w:val="22"/>
                <w:lang w:val="en-US"/>
              </w:rPr>
              <w:t>N</w:t>
            </w:r>
            <w:r w:rsidRPr="008D3249">
              <w:rPr>
                <w:rFonts w:ascii="Times New Roman" w:hAnsi="Times New Roman"/>
                <w:snapToGrid/>
                <w:sz w:val="22"/>
                <w:szCs w:val="22"/>
                <w:lang w:val="en-US"/>
              </w:rPr>
              <w:t>ozzle inspecting repair and replacement</w:t>
            </w:r>
          </w:p>
        </w:tc>
      </w:tr>
      <w:tr w:rsidR="008D3249" w:rsidRPr="00636122" w:rsidTr="008D3249">
        <w:trPr>
          <w:trHeight w:val="255"/>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b/>
                <w:bCs/>
                <w:snapToGrid/>
                <w:sz w:val="22"/>
                <w:szCs w:val="22"/>
                <w:lang w:val="en-US"/>
              </w:rPr>
            </w:pPr>
          </w:p>
        </w:tc>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8D3249" w:rsidRPr="008D3249" w:rsidRDefault="008D3249" w:rsidP="008D3249">
            <w:pPr>
              <w:spacing w:before="0" w:after="0"/>
              <w:rPr>
                <w:rFonts w:ascii="Times New Roman" w:hAnsi="Times New Roman"/>
                <w:b/>
                <w:bCs/>
                <w:snapToGrid/>
                <w:sz w:val="22"/>
                <w:szCs w:val="22"/>
                <w:lang w:val="en-US"/>
              </w:rPr>
            </w:pPr>
            <w:r w:rsidRPr="008D3249">
              <w:rPr>
                <w:rFonts w:ascii="Times New Roman" w:hAnsi="Times New Roman"/>
                <w:b/>
                <w:bCs/>
                <w:snapToGrid/>
                <w:sz w:val="22"/>
                <w:szCs w:val="22"/>
                <w:lang w:val="en-US"/>
              </w:rPr>
              <w:t>EXHAUST SYSTEM MINOR</w:t>
            </w:r>
          </w:p>
        </w:tc>
      </w:tr>
      <w:tr w:rsidR="008D3249" w:rsidRPr="00636122" w:rsidTr="008D3249">
        <w:trPr>
          <w:trHeight w:val="315"/>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36</w:t>
            </w:r>
          </w:p>
        </w:tc>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8D3249" w:rsidRPr="008D3249" w:rsidRDefault="008D3249" w:rsidP="00636122">
            <w:pPr>
              <w:spacing w:before="0" w:after="0"/>
              <w:rPr>
                <w:rFonts w:ascii="Times New Roman" w:hAnsi="Times New Roman"/>
                <w:snapToGrid/>
                <w:sz w:val="22"/>
                <w:szCs w:val="22"/>
                <w:lang w:val="en-US"/>
              </w:rPr>
            </w:pPr>
            <w:r>
              <w:rPr>
                <w:rFonts w:ascii="Times New Roman" w:hAnsi="Times New Roman"/>
                <w:snapToGrid/>
                <w:sz w:val="22"/>
                <w:szCs w:val="22"/>
                <w:lang w:val="en-US"/>
              </w:rPr>
              <w:t>E</w:t>
            </w:r>
            <w:r w:rsidRPr="008D3249">
              <w:rPr>
                <w:rFonts w:ascii="Times New Roman" w:hAnsi="Times New Roman"/>
                <w:snapToGrid/>
                <w:sz w:val="22"/>
                <w:szCs w:val="22"/>
                <w:lang w:val="en-US"/>
              </w:rPr>
              <w:t>xhaust cushion or mounting</w:t>
            </w:r>
          </w:p>
        </w:tc>
      </w:tr>
      <w:tr w:rsidR="008D3249" w:rsidRPr="00636122" w:rsidTr="008D3249">
        <w:trPr>
          <w:trHeight w:val="315"/>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37</w:t>
            </w:r>
          </w:p>
        </w:tc>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8D3249" w:rsidRPr="008D3249" w:rsidRDefault="008D3249" w:rsidP="000C4444">
            <w:pPr>
              <w:spacing w:before="0" w:after="0"/>
              <w:rPr>
                <w:rFonts w:ascii="Times New Roman" w:hAnsi="Times New Roman"/>
                <w:snapToGrid/>
                <w:sz w:val="22"/>
                <w:szCs w:val="22"/>
                <w:lang w:val="en-US"/>
              </w:rPr>
            </w:pPr>
            <w:r>
              <w:rPr>
                <w:rFonts w:ascii="Times New Roman" w:hAnsi="Times New Roman"/>
                <w:snapToGrid/>
                <w:sz w:val="22"/>
                <w:szCs w:val="22"/>
                <w:lang w:val="en-US"/>
              </w:rPr>
              <w:t>E</w:t>
            </w:r>
            <w:r w:rsidRPr="008D3249">
              <w:rPr>
                <w:rFonts w:ascii="Times New Roman" w:hAnsi="Times New Roman"/>
                <w:snapToGrid/>
                <w:sz w:val="22"/>
                <w:szCs w:val="22"/>
                <w:lang w:val="en-US"/>
              </w:rPr>
              <w:t>xhaust pipe-end or nmftle1</w:t>
            </w:r>
          </w:p>
        </w:tc>
      </w:tr>
      <w:tr w:rsidR="008D3249" w:rsidRPr="00636122" w:rsidTr="008D3249">
        <w:trPr>
          <w:trHeight w:val="255"/>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bCs/>
                <w:snapToGrid/>
                <w:sz w:val="22"/>
                <w:szCs w:val="22"/>
                <w:lang w:val="en-US"/>
              </w:rPr>
            </w:pPr>
          </w:p>
        </w:tc>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8D3249" w:rsidRPr="008D3249" w:rsidRDefault="008D3249" w:rsidP="008D3249">
            <w:pPr>
              <w:spacing w:before="0" w:after="0"/>
              <w:rPr>
                <w:rFonts w:ascii="Times New Roman" w:hAnsi="Times New Roman"/>
                <w:bCs/>
                <w:snapToGrid/>
                <w:sz w:val="22"/>
                <w:szCs w:val="22"/>
                <w:lang w:val="en-US"/>
              </w:rPr>
            </w:pPr>
            <w:r w:rsidRPr="008D3249">
              <w:rPr>
                <w:rFonts w:ascii="Times New Roman" w:hAnsi="Times New Roman"/>
                <w:bCs/>
                <w:snapToGrid/>
                <w:sz w:val="22"/>
                <w:szCs w:val="22"/>
                <w:lang w:val="en-US"/>
              </w:rPr>
              <w:t>MAJOR</w:t>
            </w:r>
          </w:p>
        </w:tc>
      </w:tr>
      <w:tr w:rsidR="008D3249" w:rsidRPr="00636122" w:rsidTr="008D3249">
        <w:trPr>
          <w:trHeight w:val="315"/>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38</w:t>
            </w:r>
          </w:p>
        </w:tc>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8D3249" w:rsidRPr="008D3249" w:rsidRDefault="00787294" w:rsidP="00636122">
            <w:pPr>
              <w:spacing w:before="0" w:after="0"/>
              <w:rPr>
                <w:rFonts w:ascii="Times New Roman" w:hAnsi="Times New Roman"/>
                <w:snapToGrid/>
                <w:sz w:val="22"/>
                <w:szCs w:val="22"/>
                <w:lang w:val="en-US"/>
              </w:rPr>
            </w:pPr>
            <w:r>
              <w:rPr>
                <w:rFonts w:ascii="Times New Roman" w:hAnsi="Times New Roman"/>
                <w:snapToGrid/>
                <w:sz w:val="22"/>
                <w:szCs w:val="22"/>
                <w:lang w:val="en-US"/>
              </w:rPr>
              <w:t>T</w:t>
            </w:r>
            <w:r w:rsidR="008D3249" w:rsidRPr="008D3249">
              <w:rPr>
                <w:rFonts w:ascii="Times New Roman" w:hAnsi="Times New Roman"/>
                <w:snapToGrid/>
                <w:sz w:val="22"/>
                <w:szCs w:val="22"/>
                <w:lang w:val="en-US"/>
              </w:rPr>
              <w:t>urbo charger &amp; exhaust manifold weld, repair , replacement</w:t>
            </w:r>
          </w:p>
        </w:tc>
      </w:tr>
      <w:tr w:rsidR="008D3249" w:rsidRPr="00636122" w:rsidTr="008D3249">
        <w:trPr>
          <w:trHeight w:val="255"/>
        </w:trPr>
        <w:tc>
          <w:tcPr>
            <w:tcW w:w="720" w:type="dxa"/>
            <w:tcBorders>
              <w:top w:val="nil"/>
              <w:left w:val="single" w:sz="4" w:space="0" w:color="auto"/>
              <w:bottom w:val="single" w:sz="4" w:space="0" w:color="auto"/>
              <w:right w:val="single" w:sz="4" w:space="0" w:color="auto"/>
            </w:tcBorders>
            <w:vAlign w:val="center"/>
          </w:tcPr>
          <w:p w:rsidR="008D3249" w:rsidRPr="008D3249" w:rsidRDefault="008D3249" w:rsidP="008D3249">
            <w:pPr>
              <w:spacing w:before="0" w:after="0"/>
              <w:jc w:val="center"/>
              <w:rPr>
                <w:rFonts w:ascii="Times New Roman" w:hAnsi="Times New Roman"/>
                <w:b/>
                <w:bCs/>
                <w:snapToGrid/>
                <w:sz w:val="22"/>
                <w:szCs w:val="22"/>
                <w:lang w:val="en-US"/>
              </w:rPr>
            </w:pPr>
          </w:p>
        </w:tc>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8D3249" w:rsidRPr="008D3249" w:rsidRDefault="008D3249" w:rsidP="00787294">
            <w:pPr>
              <w:spacing w:before="0" w:after="0"/>
              <w:rPr>
                <w:rFonts w:ascii="Times New Roman" w:hAnsi="Times New Roman"/>
                <w:b/>
                <w:bCs/>
                <w:snapToGrid/>
                <w:sz w:val="22"/>
                <w:szCs w:val="22"/>
                <w:lang w:val="en-US"/>
              </w:rPr>
            </w:pPr>
            <w:r w:rsidRPr="008D3249">
              <w:rPr>
                <w:rFonts w:ascii="Times New Roman" w:hAnsi="Times New Roman"/>
                <w:b/>
                <w:bCs/>
                <w:snapToGrid/>
                <w:sz w:val="22"/>
                <w:szCs w:val="22"/>
                <w:lang w:val="en-US"/>
              </w:rPr>
              <w:t>OTHERS</w:t>
            </w:r>
            <w:r w:rsidR="00787294">
              <w:rPr>
                <w:rFonts w:ascii="Times New Roman" w:hAnsi="Times New Roman"/>
                <w:b/>
                <w:bCs/>
                <w:snapToGrid/>
                <w:sz w:val="22"/>
                <w:szCs w:val="22"/>
                <w:lang w:val="en-US"/>
              </w:rPr>
              <w:t xml:space="preserve"> SERVICES</w:t>
            </w:r>
          </w:p>
        </w:tc>
      </w:tr>
      <w:tr w:rsidR="008D3249" w:rsidRPr="00636122" w:rsidTr="008D3249">
        <w:trPr>
          <w:trHeight w:val="255"/>
        </w:trPr>
        <w:tc>
          <w:tcPr>
            <w:tcW w:w="720" w:type="dxa"/>
            <w:tcBorders>
              <w:top w:val="nil"/>
              <w:left w:val="single" w:sz="4" w:space="0" w:color="auto"/>
              <w:bottom w:val="single" w:sz="4" w:space="0" w:color="auto"/>
              <w:right w:val="single" w:sz="4" w:space="0" w:color="auto"/>
            </w:tcBorders>
            <w:vAlign w:val="center"/>
          </w:tcPr>
          <w:p w:rsidR="008D3249" w:rsidRPr="008D3249" w:rsidRDefault="00787294"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39</w:t>
            </w:r>
          </w:p>
        </w:tc>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8D3249" w:rsidRPr="008D3249" w:rsidRDefault="008D3249" w:rsidP="00636122">
            <w:pPr>
              <w:spacing w:before="0" w:after="0"/>
              <w:rPr>
                <w:rFonts w:ascii="Times New Roman" w:hAnsi="Times New Roman"/>
                <w:snapToGrid/>
                <w:sz w:val="22"/>
                <w:szCs w:val="22"/>
                <w:lang w:val="en-US"/>
              </w:rPr>
            </w:pPr>
            <w:r w:rsidRPr="008D3249">
              <w:rPr>
                <w:rFonts w:ascii="Times New Roman" w:hAnsi="Times New Roman"/>
                <w:snapToGrid/>
                <w:sz w:val="22"/>
                <w:szCs w:val="22"/>
                <w:lang w:val="en-US"/>
              </w:rPr>
              <w:t xml:space="preserve">Re-grease all joints moving parts </w:t>
            </w:r>
          </w:p>
        </w:tc>
      </w:tr>
      <w:tr w:rsidR="008D3249" w:rsidRPr="00636122" w:rsidTr="008D3249">
        <w:trPr>
          <w:trHeight w:val="255"/>
        </w:trPr>
        <w:tc>
          <w:tcPr>
            <w:tcW w:w="720" w:type="dxa"/>
            <w:tcBorders>
              <w:top w:val="nil"/>
              <w:left w:val="single" w:sz="4" w:space="0" w:color="auto"/>
              <w:bottom w:val="single" w:sz="4" w:space="0" w:color="auto"/>
              <w:right w:val="single" w:sz="4" w:space="0" w:color="auto"/>
            </w:tcBorders>
            <w:vAlign w:val="center"/>
          </w:tcPr>
          <w:p w:rsidR="008D3249" w:rsidRPr="008D3249" w:rsidRDefault="00787294"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40</w:t>
            </w:r>
          </w:p>
        </w:tc>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8D3249" w:rsidRPr="008D3249" w:rsidRDefault="00787294" w:rsidP="00636122">
            <w:pPr>
              <w:spacing w:before="0" w:after="0"/>
              <w:rPr>
                <w:rFonts w:ascii="Times New Roman" w:hAnsi="Times New Roman"/>
                <w:snapToGrid/>
                <w:sz w:val="22"/>
                <w:szCs w:val="22"/>
                <w:lang w:val="en-US"/>
              </w:rPr>
            </w:pPr>
            <w:r>
              <w:rPr>
                <w:rFonts w:ascii="Times New Roman" w:hAnsi="Times New Roman"/>
                <w:snapToGrid/>
                <w:sz w:val="22"/>
                <w:szCs w:val="22"/>
                <w:lang w:val="en-US"/>
              </w:rPr>
              <w:t>I</w:t>
            </w:r>
            <w:r w:rsidR="008D3249" w:rsidRPr="008D3249">
              <w:rPr>
                <w:rFonts w:ascii="Times New Roman" w:hAnsi="Times New Roman"/>
                <w:snapToGrid/>
                <w:sz w:val="22"/>
                <w:szCs w:val="22"/>
                <w:lang w:val="en-US"/>
              </w:rPr>
              <w:t>nspect and replace wiper blade</w:t>
            </w:r>
          </w:p>
        </w:tc>
      </w:tr>
      <w:tr w:rsidR="008D3249" w:rsidRPr="00636122" w:rsidTr="008D3249">
        <w:trPr>
          <w:trHeight w:val="255"/>
        </w:trPr>
        <w:tc>
          <w:tcPr>
            <w:tcW w:w="720" w:type="dxa"/>
            <w:tcBorders>
              <w:top w:val="nil"/>
              <w:left w:val="single" w:sz="4" w:space="0" w:color="auto"/>
              <w:bottom w:val="single" w:sz="4" w:space="0" w:color="auto"/>
              <w:right w:val="single" w:sz="4" w:space="0" w:color="auto"/>
            </w:tcBorders>
            <w:vAlign w:val="center"/>
          </w:tcPr>
          <w:p w:rsidR="008D3249" w:rsidRPr="008D3249" w:rsidRDefault="00787294"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41</w:t>
            </w:r>
          </w:p>
        </w:tc>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8D3249" w:rsidRPr="008D3249" w:rsidRDefault="00787294" w:rsidP="00636122">
            <w:pPr>
              <w:spacing w:before="0" w:after="0"/>
              <w:rPr>
                <w:rFonts w:ascii="Times New Roman" w:hAnsi="Times New Roman"/>
                <w:snapToGrid/>
                <w:sz w:val="22"/>
                <w:szCs w:val="22"/>
                <w:lang w:val="en-US"/>
              </w:rPr>
            </w:pPr>
            <w:r>
              <w:rPr>
                <w:rFonts w:ascii="Times New Roman" w:hAnsi="Times New Roman"/>
                <w:snapToGrid/>
                <w:sz w:val="22"/>
                <w:szCs w:val="22"/>
                <w:lang w:val="en-US"/>
              </w:rPr>
              <w:t>B</w:t>
            </w:r>
            <w:r w:rsidR="008D3249" w:rsidRPr="008D3249">
              <w:rPr>
                <w:rFonts w:ascii="Times New Roman" w:hAnsi="Times New Roman"/>
                <w:snapToGrid/>
                <w:sz w:val="22"/>
                <w:szCs w:val="22"/>
                <w:lang w:val="en-US"/>
              </w:rPr>
              <w:t>attery inspection and replacement</w:t>
            </w:r>
          </w:p>
        </w:tc>
      </w:tr>
      <w:tr w:rsidR="008D3249" w:rsidRPr="00636122" w:rsidTr="008D3249">
        <w:trPr>
          <w:trHeight w:val="255"/>
        </w:trPr>
        <w:tc>
          <w:tcPr>
            <w:tcW w:w="720" w:type="dxa"/>
            <w:tcBorders>
              <w:top w:val="nil"/>
              <w:left w:val="single" w:sz="4" w:space="0" w:color="auto"/>
              <w:bottom w:val="single" w:sz="4" w:space="0" w:color="auto"/>
              <w:right w:val="single" w:sz="4" w:space="0" w:color="auto"/>
            </w:tcBorders>
            <w:vAlign w:val="center"/>
          </w:tcPr>
          <w:p w:rsidR="008D3249" w:rsidRPr="008D3249" w:rsidRDefault="00787294"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42</w:t>
            </w:r>
          </w:p>
        </w:tc>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8D3249" w:rsidRPr="008D3249" w:rsidRDefault="00787294" w:rsidP="00636122">
            <w:pPr>
              <w:spacing w:before="0" w:after="0"/>
              <w:rPr>
                <w:rFonts w:ascii="Times New Roman" w:hAnsi="Times New Roman"/>
                <w:snapToGrid/>
                <w:sz w:val="22"/>
                <w:szCs w:val="22"/>
                <w:lang w:val="en-US"/>
              </w:rPr>
            </w:pPr>
            <w:r>
              <w:rPr>
                <w:rFonts w:ascii="Times New Roman" w:hAnsi="Times New Roman"/>
                <w:snapToGrid/>
                <w:sz w:val="22"/>
                <w:szCs w:val="22"/>
                <w:lang w:val="en-US"/>
              </w:rPr>
              <w:t>R</w:t>
            </w:r>
            <w:r w:rsidR="008D3249" w:rsidRPr="008D3249">
              <w:rPr>
                <w:rFonts w:ascii="Times New Roman" w:hAnsi="Times New Roman"/>
                <w:snapToGrid/>
                <w:sz w:val="22"/>
                <w:szCs w:val="22"/>
                <w:lang w:val="en-US"/>
              </w:rPr>
              <w:t xml:space="preserve">eplace drive belts and timing belt and chain </w:t>
            </w:r>
          </w:p>
        </w:tc>
      </w:tr>
      <w:tr w:rsidR="008D3249" w:rsidRPr="00636122" w:rsidTr="008D3249">
        <w:trPr>
          <w:trHeight w:val="255"/>
        </w:trPr>
        <w:tc>
          <w:tcPr>
            <w:tcW w:w="720" w:type="dxa"/>
            <w:tcBorders>
              <w:top w:val="nil"/>
              <w:left w:val="single" w:sz="4" w:space="0" w:color="auto"/>
              <w:bottom w:val="single" w:sz="4" w:space="0" w:color="auto"/>
              <w:right w:val="single" w:sz="4" w:space="0" w:color="auto"/>
            </w:tcBorders>
            <w:vAlign w:val="center"/>
          </w:tcPr>
          <w:p w:rsidR="008D3249" w:rsidRPr="008D3249" w:rsidRDefault="00787294"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43</w:t>
            </w:r>
          </w:p>
        </w:tc>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8D3249" w:rsidRPr="008D3249" w:rsidRDefault="00787294" w:rsidP="00636122">
            <w:pPr>
              <w:spacing w:before="0" w:after="0"/>
              <w:rPr>
                <w:rFonts w:ascii="Times New Roman" w:hAnsi="Times New Roman"/>
                <w:snapToGrid/>
                <w:sz w:val="22"/>
                <w:szCs w:val="22"/>
                <w:lang w:val="en-US"/>
              </w:rPr>
            </w:pPr>
            <w:r>
              <w:rPr>
                <w:rFonts w:ascii="Times New Roman" w:hAnsi="Times New Roman"/>
                <w:snapToGrid/>
                <w:sz w:val="22"/>
                <w:szCs w:val="22"/>
                <w:lang w:val="en-US"/>
              </w:rPr>
              <w:t>S</w:t>
            </w:r>
            <w:r w:rsidR="008D3249" w:rsidRPr="008D3249">
              <w:rPr>
                <w:rFonts w:ascii="Times New Roman" w:hAnsi="Times New Roman"/>
                <w:snapToGrid/>
                <w:sz w:val="22"/>
                <w:szCs w:val="22"/>
                <w:lang w:val="en-US"/>
              </w:rPr>
              <w:t>teering system repair and rectification</w:t>
            </w:r>
          </w:p>
        </w:tc>
      </w:tr>
      <w:tr w:rsidR="008D3249" w:rsidRPr="00636122" w:rsidTr="008D3249">
        <w:trPr>
          <w:trHeight w:val="255"/>
        </w:trPr>
        <w:tc>
          <w:tcPr>
            <w:tcW w:w="720" w:type="dxa"/>
            <w:tcBorders>
              <w:top w:val="nil"/>
              <w:left w:val="single" w:sz="4" w:space="0" w:color="auto"/>
              <w:bottom w:val="single" w:sz="4" w:space="0" w:color="auto"/>
              <w:right w:val="single" w:sz="4" w:space="0" w:color="auto"/>
            </w:tcBorders>
            <w:vAlign w:val="center"/>
          </w:tcPr>
          <w:p w:rsidR="008D3249" w:rsidRPr="008D3249" w:rsidRDefault="00787294"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44</w:t>
            </w:r>
          </w:p>
        </w:tc>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8D3249" w:rsidRPr="008D3249" w:rsidRDefault="00787294" w:rsidP="00636122">
            <w:pPr>
              <w:spacing w:before="0" w:after="0"/>
              <w:rPr>
                <w:rFonts w:ascii="Times New Roman" w:hAnsi="Times New Roman"/>
                <w:snapToGrid/>
                <w:sz w:val="22"/>
                <w:szCs w:val="22"/>
                <w:lang w:val="en-US"/>
              </w:rPr>
            </w:pPr>
            <w:r>
              <w:rPr>
                <w:rFonts w:ascii="Times New Roman" w:hAnsi="Times New Roman"/>
                <w:snapToGrid/>
                <w:sz w:val="22"/>
                <w:szCs w:val="22"/>
                <w:lang w:val="en-US"/>
              </w:rPr>
              <w:t>G</w:t>
            </w:r>
            <w:r w:rsidR="008D3249" w:rsidRPr="008D3249">
              <w:rPr>
                <w:rFonts w:ascii="Times New Roman" w:hAnsi="Times New Roman"/>
                <w:snapToGrid/>
                <w:sz w:val="22"/>
                <w:szCs w:val="22"/>
                <w:lang w:val="en-US"/>
              </w:rPr>
              <w:t xml:space="preserve">ear box oil replacement </w:t>
            </w:r>
          </w:p>
        </w:tc>
      </w:tr>
      <w:tr w:rsidR="008D3249" w:rsidRPr="00636122" w:rsidTr="008D3249">
        <w:trPr>
          <w:trHeight w:val="255"/>
        </w:trPr>
        <w:tc>
          <w:tcPr>
            <w:tcW w:w="720" w:type="dxa"/>
            <w:tcBorders>
              <w:top w:val="nil"/>
              <w:left w:val="single" w:sz="4" w:space="0" w:color="auto"/>
              <w:bottom w:val="single" w:sz="4" w:space="0" w:color="auto"/>
              <w:right w:val="single" w:sz="4" w:space="0" w:color="auto"/>
            </w:tcBorders>
            <w:vAlign w:val="center"/>
          </w:tcPr>
          <w:p w:rsidR="008D3249" w:rsidRPr="008D3249" w:rsidRDefault="00787294"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45</w:t>
            </w:r>
          </w:p>
        </w:tc>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8D3249" w:rsidRPr="008D3249" w:rsidRDefault="00787294" w:rsidP="00636122">
            <w:pPr>
              <w:spacing w:before="0" w:after="0"/>
              <w:rPr>
                <w:rFonts w:ascii="Times New Roman" w:hAnsi="Times New Roman"/>
                <w:snapToGrid/>
                <w:sz w:val="22"/>
                <w:szCs w:val="22"/>
                <w:lang w:val="en-US"/>
              </w:rPr>
            </w:pPr>
            <w:r>
              <w:rPr>
                <w:rFonts w:ascii="Times New Roman" w:hAnsi="Times New Roman"/>
                <w:snapToGrid/>
                <w:sz w:val="22"/>
                <w:szCs w:val="22"/>
                <w:lang w:val="en-US"/>
              </w:rPr>
              <w:t>R</w:t>
            </w:r>
            <w:r w:rsidR="008D3249" w:rsidRPr="008D3249">
              <w:rPr>
                <w:rFonts w:ascii="Times New Roman" w:hAnsi="Times New Roman"/>
                <w:snapToGrid/>
                <w:sz w:val="22"/>
                <w:szCs w:val="22"/>
                <w:lang w:val="en-US"/>
              </w:rPr>
              <w:t>epair horn</w:t>
            </w:r>
          </w:p>
        </w:tc>
      </w:tr>
      <w:tr w:rsidR="008D3249" w:rsidRPr="00636122" w:rsidTr="008D3249">
        <w:trPr>
          <w:trHeight w:val="255"/>
        </w:trPr>
        <w:tc>
          <w:tcPr>
            <w:tcW w:w="720" w:type="dxa"/>
            <w:tcBorders>
              <w:top w:val="nil"/>
              <w:left w:val="single" w:sz="4" w:space="0" w:color="auto"/>
              <w:bottom w:val="single" w:sz="4" w:space="0" w:color="auto"/>
              <w:right w:val="single" w:sz="4" w:space="0" w:color="auto"/>
            </w:tcBorders>
            <w:vAlign w:val="center"/>
          </w:tcPr>
          <w:p w:rsidR="008D3249" w:rsidRPr="008D3249" w:rsidRDefault="00787294"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46</w:t>
            </w:r>
          </w:p>
        </w:tc>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8D3249" w:rsidRPr="008D3249" w:rsidRDefault="00787294" w:rsidP="00636122">
            <w:pPr>
              <w:spacing w:before="0" w:after="0"/>
              <w:rPr>
                <w:rFonts w:ascii="Times New Roman" w:hAnsi="Times New Roman"/>
                <w:snapToGrid/>
                <w:sz w:val="22"/>
                <w:szCs w:val="22"/>
                <w:lang w:val="en-US"/>
              </w:rPr>
            </w:pPr>
            <w:r>
              <w:rPr>
                <w:rFonts w:ascii="Times New Roman" w:hAnsi="Times New Roman"/>
                <w:snapToGrid/>
                <w:sz w:val="22"/>
                <w:szCs w:val="22"/>
                <w:lang w:val="en-US"/>
              </w:rPr>
              <w:t>R</w:t>
            </w:r>
            <w:r w:rsidR="008D3249" w:rsidRPr="008D3249">
              <w:rPr>
                <w:rFonts w:ascii="Times New Roman" w:hAnsi="Times New Roman"/>
                <w:snapToGrid/>
                <w:sz w:val="22"/>
                <w:szCs w:val="22"/>
                <w:lang w:val="en-US"/>
              </w:rPr>
              <w:t>epair wheel nut-and bolts</w:t>
            </w:r>
          </w:p>
        </w:tc>
      </w:tr>
      <w:tr w:rsidR="008D3249" w:rsidRPr="00636122" w:rsidTr="008D3249">
        <w:trPr>
          <w:trHeight w:val="255"/>
        </w:trPr>
        <w:tc>
          <w:tcPr>
            <w:tcW w:w="720" w:type="dxa"/>
            <w:tcBorders>
              <w:top w:val="nil"/>
              <w:left w:val="single" w:sz="4" w:space="0" w:color="auto"/>
              <w:bottom w:val="single" w:sz="4" w:space="0" w:color="auto"/>
              <w:right w:val="single" w:sz="4" w:space="0" w:color="auto"/>
            </w:tcBorders>
            <w:vAlign w:val="center"/>
          </w:tcPr>
          <w:p w:rsidR="008D3249" w:rsidRPr="008D3249" w:rsidRDefault="00787294"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47</w:t>
            </w:r>
          </w:p>
        </w:tc>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8D3249" w:rsidRPr="008D3249" w:rsidRDefault="00787294" w:rsidP="00636122">
            <w:pPr>
              <w:spacing w:before="0" w:after="0"/>
              <w:rPr>
                <w:rFonts w:ascii="Times New Roman" w:hAnsi="Times New Roman"/>
                <w:snapToGrid/>
                <w:sz w:val="22"/>
                <w:szCs w:val="22"/>
                <w:lang w:val="en-US"/>
              </w:rPr>
            </w:pPr>
            <w:r>
              <w:rPr>
                <w:rFonts w:ascii="Times New Roman" w:hAnsi="Times New Roman"/>
                <w:snapToGrid/>
                <w:sz w:val="22"/>
                <w:szCs w:val="22"/>
                <w:lang w:val="en-US"/>
              </w:rPr>
              <w:t>R</w:t>
            </w:r>
            <w:r w:rsidR="008D3249" w:rsidRPr="008D3249">
              <w:rPr>
                <w:rFonts w:ascii="Times New Roman" w:hAnsi="Times New Roman"/>
                <w:snapToGrid/>
                <w:sz w:val="22"/>
                <w:szCs w:val="22"/>
                <w:lang w:val="en-US"/>
              </w:rPr>
              <w:t>efill and repair air conditioning system</w:t>
            </w:r>
          </w:p>
        </w:tc>
      </w:tr>
      <w:tr w:rsidR="008D3249" w:rsidRPr="00636122" w:rsidTr="008D3249">
        <w:trPr>
          <w:trHeight w:val="255"/>
        </w:trPr>
        <w:tc>
          <w:tcPr>
            <w:tcW w:w="720" w:type="dxa"/>
            <w:tcBorders>
              <w:top w:val="nil"/>
              <w:left w:val="single" w:sz="4" w:space="0" w:color="auto"/>
              <w:bottom w:val="single" w:sz="4" w:space="0" w:color="auto"/>
              <w:right w:val="single" w:sz="4" w:space="0" w:color="auto"/>
            </w:tcBorders>
            <w:vAlign w:val="center"/>
          </w:tcPr>
          <w:p w:rsidR="008D3249" w:rsidRPr="008D3249" w:rsidRDefault="00787294"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48</w:t>
            </w:r>
          </w:p>
        </w:tc>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8D3249" w:rsidRPr="008D3249" w:rsidRDefault="00787294" w:rsidP="00636122">
            <w:pPr>
              <w:spacing w:before="0" w:after="0"/>
              <w:rPr>
                <w:rFonts w:ascii="Times New Roman" w:hAnsi="Times New Roman"/>
                <w:snapToGrid/>
                <w:sz w:val="22"/>
                <w:szCs w:val="22"/>
                <w:lang w:val="en-US"/>
              </w:rPr>
            </w:pPr>
            <w:r>
              <w:rPr>
                <w:rFonts w:ascii="Times New Roman" w:hAnsi="Times New Roman"/>
                <w:snapToGrid/>
                <w:sz w:val="22"/>
                <w:szCs w:val="22"/>
                <w:lang w:val="en-US"/>
              </w:rPr>
              <w:t>T</w:t>
            </w:r>
            <w:r w:rsidR="008D3249" w:rsidRPr="008D3249">
              <w:rPr>
                <w:rFonts w:ascii="Times New Roman" w:hAnsi="Times New Roman"/>
                <w:snapToGrid/>
                <w:sz w:val="22"/>
                <w:szCs w:val="22"/>
                <w:lang w:val="en-US"/>
              </w:rPr>
              <w:t>ighten bolts and nuts on chassis and body</w:t>
            </w:r>
          </w:p>
        </w:tc>
      </w:tr>
      <w:tr w:rsidR="008D3249" w:rsidRPr="00636122" w:rsidTr="008D3249">
        <w:trPr>
          <w:trHeight w:val="255"/>
        </w:trPr>
        <w:tc>
          <w:tcPr>
            <w:tcW w:w="720" w:type="dxa"/>
            <w:tcBorders>
              <w:top w:val="nil"/>
              <w:left w:val="single" w:sz="4" w:space="0" w:color="auto"/>
              <w:bottom w:val="single" w:sz="4" w:space="0" w:color="auto"/>
              <w:right w:val="single" w:sz="4" w:space="0" w:color="auto"/>
            </w:tcBorders>
            <w:vAlign w:val="center"/>
          </w:tcPr>
          <w:p w:rsidR="008D3249" w:rsidRPr="008D3249" w:rsidRDefault="00787294"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49</w:t>
            </w:r>
          </w:p>
        </w:tc>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8D3249" w:rsidRPr="008D3249" w:rsidRDefault="00787294" w:rsidP="00636122">
            <w:pPr>
              <w:spacing w:before="0" w:after="0"/>
              <w:rPr>
                <w:rFonts w:ascii="Times New Roman" w:hAnsi="Times New Roman"/>
                <w:snapToGrid/>
                <w:sz w:val="22"/>
                <w:szCs w:val="22"/>
                <w:lang w:val="en-US"/>
              </w:rPr>
            </w:pPr>
            <w:r>
              <w:rPr>
                <w:rFonts w:ascii="Times New Roman" w:hAnsi="Times New Roman"/>
                <w:snapToGrid/>
                <w:sz w:val="22"/>
                <w:szCs w:val="22"/>
                <w:lang w:val="en-US"/>
              </w:rPr>
              <w:t>I</w:t>
            </w:r>
            <w:r w:rsidR="008D3249" w:rsidRPr="008D3249">
              <w:rPr>
                <w:rFonts w:ascii="Times New Roman" w:hAnsi="Times New Roman"/>
                <w:snapToGrid/>
                <w:sz w:val="22"/>
                <w:szCs w:val="22"/>
                <w:lang w:val="en-US"/>
              </w:rPr>
              <w:t>nspect wheel bearing axial play</w:t>
            </w:r>
          </w:p>
        </w:tc>
      </w:tr>
      <w:tr w:rsidR="008D3249" w:rsidRPr="00636122" w:rsidTr="008D3249">
        <w:trPr>
          <w:trHeight w:val="255"/>
        </w:trPr>
        <w:tc>
          <w:tcPr>
            <w:tcW w:w="720" w:type="dxa"/>
            <w:tcBorders>
              <w:top w:val="nil"/>
              <w:left w:val="single" w:sz="4" w:space="0" w:color="auto"/>
              <w:bottom w:val="single" w:sz="4" w:space="0" w:color="auto"/>
              <w:right w:val="single" w:sz="4" w:space="0" w:color="auto"/>
            </w:tcBorders>
            <w:vAlign w:val="center"/>
          </w:tcPr>
          <w:p w:rsidR="008D3249" w:rsidRPr="008D3249" w:rsidRDefault="00787294"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50</w:t>
            </w:r>
          </w:p>
        </w:tc>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8D3249" w:rsidRPr="008D3249" w:rsidRDefault="00787294" w:rsidP="00636122">
            <w:pPr>
              <w:spacing w:before="0" w:after="0"/>
              <w:rPr>
                <w:rFonts w:ascii="Times New Roman" w:hAnsi="Times New Roman"/>
                <w:snapToGrid/>
                <w:sz w:val="22"/>
                <w:szCs w:val="22"/>
                <w:lang w:val="en-US"/>
              </w:rPr>
            </w:pPr>
            <w:r>
              <w:rPr>
                <w:rFonts w:ascii="Times New Roman" w:hAnsi="Times New Roman"/>
                <w:snapToGrid/>
                <w:sz w:val="22"/>
                <w:szCs w:val="22"/>
                <w:lang w:val="en-US"/>
              </w:rPr>
              <w:t>R</w:t>
            </w:r>
            <w:r w:rsidR="008D3249" w:rsidRPr="008D3249">
              <w:rPr>
                <w:rFonts w:ascii="Times New Roman" w:hAnsi="Times New Roman"/>
                <w:snapToGrid/>
                <w:sz w:val="22"/>
                <w:szCs w:val="22"/>
                <w:lang w:val="en-US"/>
              </w:rPr>
              <w:t>epair trailer break system</w:t>
            </w:r>
          </w:p>
        </w:tc>
      </w:tr>
      <w:tr w:rsidR="008D3249" w:rsidRPr="00636122" w:rsidTr="008D3249">
        <w:trPr>
          <w:trHeight w:val="255"/>
        </w:trPr>
        <w:tc>
          <w:tcPr>
            <w:tcW w:w="720" w:type="dxa"/>
            <w:tcBorders>
              <w:top w:val="nil"/>
              <w:left w:val="single" w:sz="4" w:space="0" w:color="auto"/>
              <w:bottom w:val="single" w:sz="4" w:space="0" w:color="auto"/>
              <w:right w:val="single" w:sz="4" w:space="0" w:color="auto"/>
            </w:tcBorders>
            <w:vAlign w:val="center"/>
          </w:tcPr>
          <w:p w:rsidR="008D3249" w:rsidRPr="008D3249" w:rsidRDefault="00787294"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51</w:t>
            </w:r>
          </w:p>
        </w:tc>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8D3249" w:rsidRPr="008D3249" w:rsidRDefault="00787294" w:rsidP="00636122">
            <w:pPr>
              <w:spacing w:before="0" w:after="0"/>
              <w:rPr>
                <w:rFonts w:ascii="Times New Roman" w:hAnsi="Times New Roman"/>
                <w:snapToGrid/>
                <w:sz w:val="22"/>
                <w:szCs w:val="22"/>
                <w:lang w:val="en-US"/>
              </w:rPr>
            </w:pPr>
            <w:r>
              <w:rPr>
                <w:rFonts w:ascii="Times New Roman" w:hAnsi="Times New Roman"/>
                <w:snapToGrid/>
                <w:sz w:val="22"/>
                <w:szCs w:val="22"/>
                <w:lang w:val="en-US"/>
              </w:rPr>
              <w:t>A</w:t>
            </w:r>
            <w:r w:rsidR="008D3249" w:rsidRPr="008D3249">
              <w:rPr>
                <w:rFonts w:ascii="Times New Roman" w:hAnsi="Times New Roman"/>
                <w:snapToGrid/>
                <w:sz w:val="22"/>
                <w:szCs w:val="22"/>
                <w:lang w:val="en-US"/>
              </w:rPr>
              <w:t>void uneven tire wear</w:t>
            </w:r>
          </w:p>
        </w:tc>
      </w:tr>
      <w:tr w:rsidR="008D3249" w:rsidRPr="00636122" w:rsidTr="008D3249">
        <w:trPr>
          <w:trHeight w:val="255"/>
        </w:trPr>
        <w:tc>
          <w:tcPr>
            <w:tcW w:w="720" w:type="dxa"/>
            <w:tcBorders>
              <w:top w:val="nil"/>
              <w:left w:val="single" w:sz="4" w:space="0" w:color="auto"/>
              <w:bottom w:val="single" w:sz="4" w:space="0" w:color="auto"/>
              <w:right w:val="single" w:sz="4" w:space="0" w:color="auto"/>
            </w:tcBorders>
            <w:vAlign w:val="center"/>
          </w:tcPr>
          <w:p w:rsidR="008D3249" w:rsidRPr="008D3249" w:rsidRDefault="00787294"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52</w:t>
            </w:r>
          </w:p>
        </w:tc>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8D3249" w:rsidRPr="008D3249" w:rsidRDefault="00787294" w:rsidP="00636122">
            <w:pPr>
              <w:spacing w:before="0" w:after="0"/>
              <w:rPr>
                <w:rFonts w:ascii="Times New Roman" w:hAnsi="Times New Roman"/>
                <w:snapToGrid/>
                <w:sz w:val="22"/>
                <w:szCs w:val="22"/>
                <w:lang w:val="en-US"/>
              </w:rPr>
            </w:pPr>
            <w:r>
              <w:rPr>
                <w:rFonts w:ascii="Times New Roman" w:hAnsi="Times New Roman"/>
                <w:snapToGrid/>
                <w:sz w:val="22"/>
                <w:szCs w:val="22"/>
                <w:lang w:val="en-US"/>
              </w:rPr>
              <w:t>A</w:t>
            </w:r>
            <w:r w:rsidR="008D3249" w:rsidRPr="008D3249">
              <w:rPr>
                <w:rFonts w:ascii="Times New Roman" w:hAnsi="Times New Roman"/>
                <w:snapToGrid/>
                <w:sz w:val="22"/>
                <w:szCs w:val="22"/>
                <w:lang w:val="en-US"/>
              </w:rPr>
              <w:t>void air leakage</w:t>
            </w:r>
          </w:p>
        </w:tc>
      </w:tr>
      <w:tr w:rsidR="008D3249" w:rsidRPr="00636122" w:rsidTr="008D3249">
        <w:trPr>
          <w:trHeight w:val="255"/>
        </w:trPr>
        <w:tc>
          <w:tcPr>
            <w:tcW w:w="720" w:type="dxa"/>
            <w:tcBorders>
              <w:top w:val="nil"/>
              <w:left w:val="single" w:sz="4" w:space="0" w:color="auto"/>
              <w:bottom w:val="single" w:sz="4" w:space="0" w:color="auto"/>
              <w:right w:val="single" w:sz="4" w:space="0" w:color="auto"/>
            </w:tcBorders>
            <w:vAlign w:val="center"/>
          </w:tcPr>
          <w:p w:rsidR="008D3249" w:rsidRPr="008D3249" w:rsidRDefault="00787294" w:rsidP="008D3249">
            <w:pPr>
              <w:spacing w:before="0" w:after="0"/>
              <w:jc w:val="center"/>
              <w:rPr>
                <w:rFonts w:ascii="Times New Roman" w:hAnsi="Times New Roman"/>
                <w:snapToGrid/>
                <w:sz w:val="22"/>
                <w:szCs w:val="22"/>
                <w:lang w:val="en-US"/>
              </w:rPr>
            </w:pPr>
            <w:r>
              <w:rPr>
                <w:rFonts w:ascii="Times New Roman" w:hAnsi="Times New Roman"/>
                <w:snapToGrid/>
                <w:sz w:val="22"/>
                <w:szCs w:val="22"/>
                <w:lang w:val="en-US"/>
              </w:rPr>
              <w:t>53</w:t>
            </w:r>
          </w:p>
        </w:tc>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8D3249" w:rsidRPr="008D3249" w:rsidRDefault="00787294" w:rsidP="00636122">
            <w:pPr>
              <w:spacing w:before="0" w:after="0"/>
              <w:rPr>
                <w:rFonts w:ascii="Times New Roman" w:hAnsi="Times New Roman"/>
                <w:snapToGrid/>
                <w:sz w:val="22"/>
                <w:szCs w:val="22"/>
                <w:lang w:val="en-US"/>
              </w:rPr>
            </w:pPr>
            <w:r>
              <w:rPr>
                <w:rFonts w:ascii="Times New Roman" w:hAnsi="Times New Roman"/>
                <w:snapToGrid/>
                <w:sz w:val="22"/>
                <w:szCs w:val="22"/>
                <w:lang w:val="en-US"/>
              </w:rPr>
              <w:t>R</w:t>
            </w:r>
            <w:r w:rsidR="008D3249" w:rsidRPr="008D3249">
              <w:rPr>
                <w:rFonts w:ascii="Times New Roman" w:hAnsi="Times New Roman"/>
                <w:snapToGrid/>
                <w:sz w:val="22"/>
                <w:szCs w:val="22"/>
                <w:lang w:val="en-US"/>
              </w:rPr>
              <w:t>epair parking brake system</w:t>
            </w:r>
          </w:p>
        </w:tc>
      </w:tr>
      <w:tr w:rsidR="008D3249" w:rsidRPr="00636122" w:rsidTr="008D3249">
        <w:trPr>
          <w:trHeight w:val="255"/>
        </w:trPr>
        <w:tc>
          <w:tcPr>
            <w:tcW w:w="720" w:type="dxa"/>
            <w:tcBorders>
              <w:top w:val="nil"/>
              <w:left w:val="single" w:sz="4" w:space="0" w:color="auto"/>
              <w:bottom w:val="single" w:sz="4" w:space="0" w:color="auto"/>
              <w:right w:val="single" w:sz="4" w:space="0" w:color="auto"/>
            </w:tcBorders>
            <w:vAlign w:val="center"/>
          </w:tcPr>
          <w:p w:rsidR="008D3249" w:rsidRPr="008D3249" w:rsidRDefault="00787294" w:rsidP="008D3249">
            <w:pPr>
              <w:spacing w:before="0" w:after="0"/>
              <w:jc w:val="center"/>
              <w:rPr>
                <w:rFonts w:ascii="Times New Roman" w:hAnsi="Times New Roman"/>
                <w:snapToGrid/>
                <w:color w:val="282828"/>
                <w:sz w:val="22"/>
                <w:szCs w:val="22"/>
                <w:lang w:val="en-US"/>
              </w:rPr>
            </w:pPr>
            <w:r>
              <w:rPr>
                <w:rFonts w:ascii="Times New Roman" w:hAnsi="Times New Roman"/>
                <w:snapToGrid/>
                <w:color w:val="282828"/>
                <w:sz w:val="22"/>
                <w:szCs w:val="22"/>
                <w:lang w:val="en-US"/>
              </w:rPr>
              <w:t>54</w:t>
            </w:r>
          </w:p>
        </w:tc>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8D3249" w:rsidRPr="008D3249" w:rsidRDefault="00787294" w:rsidP="00636122">
            <w:pPr>
              <w:spacing w:before="0" w:after="0"/>
              <w:rPr>
                <w:rFonts w:ascii="Times New Roman" w:hAnsi="Times New Roman"/>
                <w:snapToGrid/>
                <w:color w:val="282828"/>
                <w:sz w:val="22"/>
                <w:szCs w:val="22"/>
                <w:lang w:val="en-US"/>
              </w:rPr>
            </w:pPr>
            <w:r>
              <w:rPr>
                <w:rFonts w:ascii="Times New Roman" w:hAnsi="Times New Roman"/>
                <w:snapToGrid/>
                <w:color w:val="282828"/>
                <w:sz w:val="22"/>
                <w:szCs w:val="22"/>
                <w:lang w:val="en-US"/>
              </w:rPr>
              <w:t>R</w:t>
            </w:r>
            <w:r w:rsidR="008D3249" w:rsidRPr="008D3249">
              <w:rPr>
                <w:rFonts w:ascii="Times New Roman" w:hAnsi="Times New Roman"/>
                <w:snapToGrid/>
                <w:color w:val="282828"/>
                <w:sz w:val="22"/>
                <w:szCs w:val="22"/>
                <w:lang w:val="en-US"/>
              </w:rPr>
              <w:t>epair drum break system</w:t>
            </w:r>
          </w:p>
        </w:tc>
      </w:tr>
      <w:tr w:rsidR="008D3249" w:rsidRPr="00636122" w:rsidTr="008D3249">
        <w:trPr>
          <w:trHeight w:val="255"/>
        </w:trPr>
        <w:tc>
          <w:tcPr>
            <w:tcW w:w="720" w:type="dxa"/>
            <w:tcBorders>
              <w:top w:val="nil"/>
              <w:left w:val="single" w:sz="4" w:space="0" w:color="auto"/>
              <w:bottom w:val="single" w:sz="4" w:space="0" w:color="auto"/>
              <w:right w:val="single" w:sz="4" w:space="0" w:color="auto"/>
            </w:tcBorders>
            <w:vAlign w:val="center"/>
          </w:tcPr>
          <w:p w:rsidR="008D3249" w:rsidRPr="008D3249" w:rsidRDefault="00787294" w:rsidP="008D3249">
            <w:pPr>
              <w:spacing w:before="0" w:after="0"/>
              <w:jc w:val="center"/>
              <w:rPr>
                <w:rFonts w:ascii="Times New Roman" w:hAnsi="Times New Roman"/>
                <w:snapToGrid/>
                <w:color w:val="282828"/>
                <w:sz w:val="22"/>
                <w:szCs w:val="22"/>
                <w:lang w:val="en-US"/>
              </w:rPr>
            </w:pPr>
            <w:r>
              <w:rPr>
                <w:rFonts w:ascii="Times New Roman" w:hAnsi="Times New Roman"/>
                <w:snapToGrid/>
                <w:color w:val="282828"/>
                <w:sz w:val="22"/>
                <w:szCs w:val="22"/>
                <w:lang w:val="en-US"/>
              </w:rPr>
              <w:t>55</w:t>
            </w:r>
          </w:p>
        </w:tc>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8D3249" w:rsidRPr="008D3249" w:rsidRDefault="00787294" w:rsidP="00636122">
            <w:pPr>
              <w:spacing w:before="0" w:after="0"/>
              <w:rPr>
                <w:rFonts w:ascii="Times New Roman" w:hAnsi="Times New Roman"/>
                <w:snapToGrid/>
                <w:color w:val="282828"/>
                <w:sz w:val="22"/>
                <w:szCs w:val="22"/>
                <w:lang w:val="en-US"/>
              </w:rPr>
            </w:pPr>
            <w:r>
              <w:rPr>
                <w:rFonts w:ascii="Times New Roman" w:hAnsi="Times New Roman"/>
                <w:snapToGrid/>
                <w:color w:val="282828"/>
                <w:sz w:val="22"/>
                <w:szCs w:val="22"/>
                <w:lang w:val="en-US"/>
              </w:rPr>
              <w:t>R</w:t>
            </w:r>
            <w:r w:rsidR="008D3249" w:rsidRPr="008D3249">
              <w:rPr>
                <w:rFonts w:ascii="Times New Roman" w:hAnsi="Times New Roman"/>
                <w:snapToGrid/>
                <w:color w:val="282828"/>
                <w:sz w:val="22"/>
                <w:szCs w:val="22"/>
                <w:lang w:val="en-US"/>
              </w:rPr>
              <w:t>otate tire</w:t>
            </w:r>
          </w:p>
        </w:tc>
      </w:tr>
      <w:tr w:rsidR="008D3249" w:rsidRPr="00636122" w:rsidTr="008D3249">
        <w:trPr>
          <w:trHeight w:val="255"/>
        </w:trPr>
        <w:tc>
          <w:tcPr>
            <w:tcW w:w="720" w:type="dxa"/>
            <w:tcBorders>
              <w:top w:val="nil"/>
              <w:left w:val="single" w:sz="4" w:space="0" w:color="auto"/>
              <w:bottom w:val="single" w:sz="4" w:space="0" w:color="auto"/>
              <w:right w:val="single" w:sz="4" w:space="0" w:color="auto"/>
            </w:tcBorders>
            <w:vAlign w:val="center"/>
          </w:tcPr>
          <w:p w:rsidR="008D3249" w:rsidRPr="008D3249" w:rsidRDefault="00787294" w:rsidP="008D3249">
            <w:pPr>
              <w:spacing w:before="0" w:after="0"/>
              <w:jc w:val="center"/>
              <w:rPr>
                <w:rFonts w:ascii="Times New Roman" w:hAnsi="Times New Roman"/>
                <w:snapToGrid/>
                <w:color w:val="282828"/>
                <w:sz w:val="22"/>
                <w:szCs w:val="22"/>
                <w:lang w:val="en-US"/>
              </w:rPr>
            </w:pPr>
            <w:r>
              <w:rPr>
                <w:rFonts w:ascii="Times New Roman" w:hAnsi="Times New Roman"/>
                <w:snapToGrid/>
                <w:color w:val="282828"/>
                <w:sz w:val="22"/>
                <w:szCs w:val="22"/>
                <w:lang w:val="en-US"/>
              </w:rPr>
              <w:t>56</w:t>
            </w:r>
          </w:p>
        </w:tc>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8D3249" w:rsidRPr="008D3249" w:rsidRDefault="00787294" w:rsidP="00636122">
            <w:pPr>
              <w:spacing w:before="0" w:after="0"/>
              <w:rPr>
                <w:rFonts w:ascii="Times New Roman" w:hAnsi="Times New Roman"/>
                <w:snapToGrid/>
                <w:color w:val="282828"/>
                <w:sz w:val="22"/>
                <w:szCs w:val="22"/>
                <w:lang w:val="en-US"/>
              </w:rPr>
            </w:pPr>
            <w:r>
              <w:rPr>
                <w:rFonts w:ascii="Times New Roman" w:hAnsi="Times New Roman"/>
                <w:snapToGrid/>
                <w:color w:val="282828"/>
                <w:sz w:val="22"/>
                <w:szCs w:val="22"/>
                <w:lang w:val="en-US"/>
              </w:rPr>
              <w:t>D</w:t>
            </w:r>
            <w:r w:rsidR="008D3249" w:rsidRPr="008D3249">
              <w:rPr>
                <w:rFonts w:ascii="Times New Roman" w:hAnsi="Times New Roman"/>
                <w:snapToGrid/>
                <w:color w:val="282828"/>
                <w:sz w:val="22"/>
                <w:szCs w:val="22"/>
                <w:lang w:val="en-US"/>
              </w:rPr>
              <w:t>ifferential oil replacement</w:t>
            </w:r>
          </w:p>
        </w:tc>
      </w:tr>
      <w:tr w:rsidR="008D3249" w:rsidRPr="00636122" w:rsidTr="008D3249">
        <w:trPr>
          <w:trHeight w:val="255"/>
        </w:trPr>
        <w:tc>
          <w:tcPr>
            <w:tcW w:w="720" w:type="dxa"/>
            <w:tcBorders>
              <w:top w:val="nil"/>
              <w:left w:val="single" w:sz="4" w:space="0" w:color="auto"/>
              <w:bottom w:val="single" w:sz="4" w:space="0" w:color="auto"/>
              <w:right w:val="single" w:sz="4" w:space="0" w:color="auto"/>
            </w:tcBorders>
            <w:vAlign w:val="center"/>
          </w:tcPr>
          <w:p w:rsidR="008D3249" w:rsidRPr="008D3249" w:rsidRDefault="00787294" w:rsidP="008D3249">
            <w:pPr>
              <w:spacing w:before="0" w:after="0"/>
              <w:jc w:val="center"/>
              <w:rPr>
                <w:rFonts w:ascii="Times New Roman" w:hAnsi="Times New Roman"/>
                <w:snapToGrid/>
                <w:color w:val="282828"/>
                <w:sz w:val="22"/>
                <w:szCs w:val="22"/>
                <w:lang w:val="en-US"/>
              </w:rPr>
            </w:pPr>
            <w:r>
              <w:rPr>
                <w:rFonts w:ascii="Times New Roman" w:hAnsi="Times New Roman"/>
                <w:snapToGrid/>
                <w:color w:val="282828"/>
                <w:sz w:val="22"/>
                <w:szCs w:val="22"/>
                <w:lang w:val="en-US"/>
              </w:rPr>
              <w:t>57</w:t>
            </w:r>
          </w:p>
        </w:tc>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8D3249" w:rsidRPr="008D3249" w:rsidRDefault="00787294" w:rsidP="00636122">
            <w:pPr>
              <w:spacing w:before="0" w:after="0"/>
              <w:rPr>
                <w:rFonts w:ascii="Times New Roman" w:hAnsi="Times New Roman"/>
                <w:snapToGrid/>
                <w:color w:val="282828"/>
                <w:sz w:val="22"/>
                <w:szCs w:val="22"/>
                <w:lang w:val="en-US"/>
              </w:rPr>
            </w:pPr>
            <w:r>
              <w:rPr>
                <w:rFonts w:ascii="Times New Roman" w:hAnsi="Times New Roman"/>
                <w:snapToGrid/>
                <w:color w:val="282828"/>
                <w:sz w:val="22"/>
                <w:szCs w:val="22"/>
                <w:lang w:val="en-US"/>
              </w:rPr>
              <w:t>F</w:t>
            </w:r>
            <w:r w:rsidR="008D3249" w:rsidRPr="008D3249">
              <w:rPr>
                <w:rFonts w:ascii="Times New Roman" w:hAnsi="Times New Roman"/>
                <w:snapToGrid/>
                <w:color w:val="282828"/>
                <w:sz w:val="22"/>
                <w:szCs w:val="22"/>
                <w:lang w:val="en-US"/>
              </w:rPr>
              <w:t>ront hood repair and repaint</w:t>
            </w:r>
          </w:p>
        </w:tc>
      </w:tr>
      <w:tr w:rsidR="008D3249" w:rsidRPr="00636122" w:rsidTr="008D3249">
        <w:trPr>
          <w:trHeight w:val="255"/>
        </w:trPr>
        <w:tc>
          <w:tcPr>
            <w:tcW w:w="720" w:type="dxa"/>
            <w:tcBorders>
              <w:top w:val="nil"/>
              <w:left w:val="single" w:sz="4" w:space="0" w:color="auto"/>
              <w:bottom w:val="single" w:sz="4" w:space="0" w:color="auto"/>
              <w:right w:val="single" w:sz="4" w:space="0" w:color="auto"/>
            </w:tcBorders>
            <w:vAlign w:val="center"/>
          </w:tcPr>
          <w:p w:rsidR="008D3249" w:rsidRPr="008D3249" w:rsidRDefault="00787294" w:rsidP="008D3249">
            <w:pPr>
              <w:spacing w:before="0" w:after="0"/>
              <w:jc w:val="center"/>
              <w:rPr>
                <w:rFonts w:ascii="Times New Roman" w:hAnsi="Times New Roman"/>
                <w:snapToGrid/>
                <w:color w:val="282828"/>
                <w:sz w:val="22"/>
                <w:szCs w:val="22"/>
                <w:lang w:val="en-US"/>
              </w:rPr>
            </w:pPr>
            <w:r>
              <w:rPr>
                <w:rFonts w:ascii="Times New Roman" w:hAnsi="Times New Roman"/>
                <w:snapToGrid/>
                <w:color w:val="282828"/>
                <w:sz w:val="22"/>
                <w:szCs w:val="22"/>
                <w:lang w:val="en-US"/>
              </w:rPr>
              <w:t>58</w:t>
            </w:r>
          </w:p>
        </w:tc>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8D3249" w:rsidRPr="008D3249" w:rsidRDefault="00787294" w:rsidP="00636122">
            <w:pPr>
              <w:spacing w:before="0" w:after="0"/>
              <w:rPr>
                <w:rFonts w:ascii="Times New Roman" w:hAnsi="Times New Roman"/>
                <w:snapToGrid/>
                <w:color w:val="282828"/>
                <w:sz w:val="22"/>
                <w:szCs w:val="22"/>
                <w:lang w:val="en-US"/>
              </w:rPr>
            </w:pPr>
            <w:r>
              <w:rPr>
                <w:rFonts w:ascii="Times New Roman" w:hAnsi="Times New Roman"/>
                <w:snapToGrid/>
                <w:color w:val="282828"/>
                <w:sz w:val="22"/>
                <w:szCs w:val="22"/>
                <w:lang w:val="en-US"/>
              </w:rPr>
              <w:t>RHS</w:t>
            </w:r>
            <w:r w:rsidR="008D3249" w:rsidRPr="008D3249">
              <w:rPr>
                <w:rFonts w:ascii="Times New Roman" w:hAnsi="Times New Roman"/>
                <w:snapToGrid/>
                <w:color w:val="282828"/>
                <w:sz w:val="22"/>
                <w:szCs w:val="22"/>
                <w:lang w:val="en-US"/>
              </w:rPr>
              <w:t xml:space="preserve"> fender repair and repaint</w:t>
            </w:r>
          </w:p>
        </w:tc>
      </w:tr>
      <w:tr w:rsidR="008D3249" w:rsidRPr="00636122" w:rsidTr="008D3249">
        <w:trPr>
          <w:trHeight w:val="255"/>
        </w:trPr>
        <w:tc>
          <w:tcPr>
            <w:tcW w:w="720" w:type="dxa"/>
            <w:tcBorders>
              <w:top w:val="nil"/>
              <w:left w:val="single" w:sz="4" w:space="0" w:color="auto"/>
              <w:bottom w:val="single" w:sz="4" w:space="0" w:color="auto"/>
              <w:right w:val="single" w:sz="4" w:space="0" w:color="auto"/>
            </w:tcBorders>
            <w:vAlign w:val="center"/>
          </w:tcPr>
          <w:p w:rsidR="008D3249" w:rsidRPr="008D3249" w:rsidRDefault="00787294" w:rsidP="008D3249">
            <w:pPr>
              <w:spacing w:before="0" w:after="0"/>
              <w:jc w:val="center"/>
              <w:rPr>
                <w:rFonts w:ascii="Times New Roman" w:hAnsi="Times New Roman"/>
                <w:snapToGrid/>
                <w:color w:val="282828"/>
                <w:sz w:val="22"/>
                <w:szCs w:val="22"/>
                <w:lang w:val="en-US"/>
              </w:rPr>
            </w:pPr>
            <w:r>
              <w:rPr>
                <w:rFonts w:ascii="Times New Roman" w:hAnsi="Times New Roman"/>
                <w:snapToGrid/>
                <w:color w:val="282828"/>
                <w:sz w:val="22"/>
                <w:szCs w:val="22"/>
                <w:lang w:val="en-US"/>
              </w:rPr>
              <w:t>59</w:t>
            </w:r>
          </w:p>
        </w:tc>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8D3249" w:rsidRPr="008D3249" w:rsidRDefault="00787294" w:rsidP="00787294">
            <w:pPr>
              <w:spacing w:before="0" w:after="0"/>
              <w:rPr>
                <w:rFonts w:ascii="Times New Roman" w:hAnsi="Times New Roman"/>
                <w:snapToGrid/>
                <w:color w:val="282828"/>
                <w:sz w:val="22"/>
                <w:szCs w:val="22"/>
                <w:lang w:val="en-US"/>
              </w:rPr>
            </w:pPr>
            <w:r>
              <w:rPr>
                <w:rFonts w:ascii="Times New Roman" w:hAnsi="Times New Roman"/>
                <w:snapToGrid/>
                <w:color w:val="282828"/>
                <w:sz w:val="22"/>
                <w:szCs w:val="22"/>
                <w:lang w:val="en-US"/>
              </w:rPr>
              <w:t>LHS</w:t>
            </w:r>
            <w:r w:rsidR="008D3249" w:rsidRPr="008D3249">
              <w:rPr>
                <w:rFonts w:ascii="Times New Roman" w:hAnsi="Times New Roman"/>
                <w:snapToGrid/>
                <w:color w:val="282828"/>
                <w:sz w:val="22"/>
                <w:szCs w:val="22"/>
                <w:lang w:val="en-US"/>
              </w:rPr>
              <w:t xml:space="preserve"> fender repair and repaint</w:t>
            </w:r>
          </w:p>
        </w:tc>
      </w:tr>
      <w:tr w:rsidR="008D3249" w:rsidRPr="00636122" w:rsidTr="008D3249">
        <w:trPr>
          <w:trHeight w:val="255"/>
        </w:trPr>
        <w:tc>
          <w:tcPr>
            <w:tcW w:w="720" w:type="dxa"/>
            <w:tcBorders>
              <w:top w:val="nil"/>
              <w:left w:val="single" w:sz="4" w:space="0" w:color="auto"/>
              <w:bottom w:val="single" w:sz="4" w:space="0" w:color="auto"/>
              <w:right w:val="single" w:sz="4" w:space="0" w:color="auto"/>
            </w:tcBorders>
            <w:vAlign w:val="center"/>
          </w:tcPr>
          <w:p w:rsidR="008D3249" w:rsidRPr="008D3249" w:rsidRDefault="00787294" w:rsidP="008D3249">
            <w:pPr>
              <w:spacing w:before="0" w:after="0"/>
              <w:jc w:val="center"/>
              <w:rPr>
                <w:rFonts w:ascii="Times New Roman" w:hAnsi="Times New Roman"/>
                <w:snapToGrid/>
                <w:color w:val="282828"/>
                <w:sz w:val="22"/>
                <w:szCs w:val="22"/>
                <w:lang w:val="en-US"/>
              </w:rPr>
            </w:pPr>
            <w:r>
              <w:rPr>
                <w:rFonts w:ascii="Times New Roman" w:hAnsi="Times New Roman"/>
                <w:snapToGrid/>
                <w:color w:val="282828"/>
                <w:sz w:val="22"/>
                <w:szCs w:val="22"/>
                <w:lang w:val="en-US"/>
              </w:rPr>
              <w:t>60</w:t>
            </w:r>
          </w:p>
        </w:tc>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8D3249" w:rsidRPr="008D3249" w:rsidRDefault="00787294" w:rsidP="00787294">
            <w:pPr>
              <w:spacing w:before="0" w:after="0"/>
              <w:rPr>
                <w:rFonts w:ascii="Times New Roman" w:hAnsi="Times New Roman"/>
                <w:snapToGrid/>
                <w:color w:val="282828"/>
                <w:sz w:val="22"/>
                <w:szCs w:val="22"/>
                <w:lang w:val="en-US"/>
              </w:rPr>
            </w:pPr>
            <w:r>
              <w:rPr>
                <w:rFonts w:ascii="Times New Roman" w:hAnsi="Times New Roman"/>
                <w:snapToGrid/>
                <w:color w:val="282828"/>
                <w:sz w:val="22"/>
                <w:szCs w:val="22"/>
                <w:lang w:val="en-US"/>
              </w:rPr>
              <w:t>RHS</w:t>
            </w:r>
            <w:r w:rsidR="008D3249" w:rsidRPr="008D3249">
              <w:rPr>
                <w:rFonts w:ascii="Times New Roman" w:hAnsi="Times New Roman"/>
                <w:snapToGrid/>
                <w:color w:val="282828"/>
                <w:sz w:val="22"/>
                <w:szCs w:val="22"/>
                <w:lang w:val="en-US"/>
              </w:rPr>
              <w:t xml:space="preserve"> door repair and repaint</w:t>
            </w:r>
          </w:p>
        </w:tc>
      </w:tr>
      <w:tr w:rsidR="008D3249" w:rsidRPr="00636122" w:rsidTr="008D3249">
        <w:trPr>
          <w:trHeight w:val="255"/>
        </w:trPr>
        <w:tc>
          <w:tcPr>
            <w:tcW w:w="720" w:type="dxa"/>
            <w:tcBorders>
              <w:top w:val="nil"/>
              <w:left w:val="single" w:sz="4" w:space="0" w:color="auto"/>
              <w:bottom w:val="single" w:sz="4" w:space="0" w:color="auto"/>
              <w:right w:val="single" w:sz="4" w:space="0" w:color="auto"/>
            </w:tcBorders>
            <w:vAlign w:val="center"/>
          </w:tcPr>
          <w:p w:rsidR="008D3249" w:rsidRPr="008D3249" w:rsidRDefault="00787294" w:rsidP="008D3249">
            <w:pPr>
              <w:spacing w:before="0" w:after="0"/>
              <w:jc w:val="center"/>
              <w:rPr>
                <w:rFonts w:ascii="Times New Roman" w:hAnsi="Times New Roman"/>
                <w:snapToGrid/>
                <w:color w:val="282828"/>
                <w:sz w:val="22"/>
                <w:szCs w:val="22"/>
                <w:lang w:val="en-US"/>
              </w:rPr>
            </w:pPr>
            <w:r>
              <w:rPr>
                <w:rFonts w:ascii="Times New Roman" w:hAnsi="Times New Roman"/>
                <w:snapToGrid/>
                <w:color w:val="282828"/>
                <w:sz w:val="22"/>
                <w:szCs w:val="22"/>
                <w:lang w:val="en-US"/>
              </w:rPr>
              <w:t>61</w:t>
            </w:r>
          </w:p>
        </w:tc>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8D3249" w:rsidRPr="008D3249" w:rsidRDefault="00787294" w:rsidP="00636122">
            <w:pPr>
              <w:spacing w:before="0" w:after="0"/>
              <w:rPr>
                <w:rFonts w:ascii="Times New Roman" w:hAnsi="Times New Roman"/>
                <w:snapToGrid/>
                <w:color w:val="282828"/>
                <w:sz w:val="22"/>
                <w:szCs w:val="22"/>
                <w:lang w:val="en-US"/>
              </w:rPr>
            </w:pPr>
            <w:r>
              <w:rPr>
                <w:rFonts w:ascii="Times New Roman" w:hAnsi="Times New Roman"/>
                <w:snapToGrid/>
                <w:color w:val="282828"/>
                <w:sz w:val="22"/>
                <w:szCs w:val="22"/>
                <w:lang w:val="en-US"/>
              </w:rPr>
              <w:t>R</w:t>
            </w:r>
            <w:r w:rsidR="008D3249" w:rsidRPr="008D3249">
              <w:rPr>
                <w:rFonts w:ascii="Times New Roman" w:hAnsi="Times New Roman"/>
                <w:snapToGrid/>
                <w:color w:val="282828"/>
                <w:sz w:val="22"/>
                <w:szCs w:val="22"/>
                <w:lang w:val="en-US"/>
              </w:rPr>
              <w:t>oof panel repair and repaint</w:t>
            </w:r>
          </w:p>
        </w:tc>
      </w:tr>
      <w:tr w:rsidR="008D3249" w:rsidRPr="00636122" w:rsidTr="008D3249">
        <w:trPr>
          <w:trHeight w:val="255"/>
        </w:trPr>
        <w:tc>
          <w:tcPr>
            <w:tcW w:w="720" w:type="dxa"/>
            <w:tcBorders>
              <w:top w:val="nil"/>
              <w:left w:val="single" w:sz="4" w:space="0" w:color="auto"/>
              <w:bottom w:val="single" w:sz="4" w:space="0" w:color="auto"/>
              <w:right w:val="single" w:sz="4" w:space="0" w:color="auto"/>
            </w:tcBorders>
            <w:vAlign w:val="center"/>
          </w:tcPr>
          <w:p w:rsidR="008D3249" w:rsidRPr="008D3249" w:rsidRDefault="00787294" w:rsidP="008D3249">
            <w:pPr>
              <w:spacing w:before="0" w:after="0"/>
              <w:jc w:val="center"/>
              <w:rPr>
                <w:rFonts w:ascii="Times New Roman" w:hAnsi="Times New Roman"/>
                <w:snapToGrid/>
                <w:color w:val="282828"/>
                <w:sz w:val="22"/>
                <w:szCs w:val="22"/>
                <w:lang w:val="en-US"/>
              </w:rPr>
            </w:pPr>
            <w:r>
              <w:rPr>
                <w:rFonts w:ascii="Times New Roman" w:hAnsi="Times New Roman"/>
                <w:snapToGrid/>
                <w:color w:val="282828"/>
                <w:sz w:val="22"/>
                <w:szCs w:val="22"/>
                <w:lang w:val="en-US"/>
              </w:rPr>
              <w:t>62</w:t>
            </w:r>
          </w:p>
        </w:tc>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8D3249" w:rsidRPr="008D3249" w:rsidRDefault="00787294" w:rsidP="00636122">
            <w:pPr>
              <w:spacing w:before="0" w:after="0"/>
              <w:rPr>
                <w:rFonts w:ascii="Times New Roman" w:hAnsi="Times New Roman"/>
                <w:snapToGrid/>
                <w:color w:val="282828"/>
                <w:sz w:val="22"/>
                <w:szCs w:val="22"/>
                <w:lang w:val="en-US"/>
              </w:rPr>
            </w:pPr>
            <w:r>
              <w:rPr>
                <w:rFonts w:ascii="Times New Roman" w:hAnsi="Times New Roman"/>
                <w:snapToGrid/>
                <w:color w:val="282828"/>
                <w:sz w:val="22"/>
                <w:szCs w:val="22"/>
                <w:lang w:val="en-US"/>
              </w:rPr>
              <w:t>T</w:t>
            </w:r>
            <w:r w:rsidR="008D3249" w:rsidRPr="008D3249">
              <w:rPr>
                <w:rFonts w:ascii="Times New Roman" w:hAnsi="Times New Roman"/>
                <w:snapToGrid/>
                <w:color w:val="282828"/>
                <w:sz w:val="22"/>
                <w:szCs w:val="22"/>
                <w:lang w:val="en-US"/>
              </w:rPr>
              <w:t>ail gate repair and repaint</w:t>
            </w:r>
          </w:p>
        </w:tc>
      </w:tr>
      <w:tr w:rsidR="008D3249" w:rsidRPr="00636122" w:rsidTr="008D3249">
        <w:trPr>
          <w:trHeight w:val="255"/>
        </w:trPr>
        <w:tc>
          <w:tcPr>
            <w:tcW w:w="720" w:type="dxa"/>
            <w:tcBorders>
              <w:top w:val="nil"/>
              <w:left w:val="single" w:sz="4" w:space="0" w:color="auto"/>
              <w:bottom w:val="single" w:sz="4" w:space="0" w:color="auto"/>
              <w:right w:val="single" w:sz="4" w:space="0" w:color="auto"/>
            </w:tcBorders>
            <w:vAlign w:val="center"/>
          </w:tcPr>
          <w:p w:rsidR="008D3249" w:rsidRPr="008D3249" w:rsidRDefault="00787294" w:rsidP="008D3249">
            <w:pPr>
              <w:spacing w:before="0" w:after="0"/>
              <w:jc w:val="center"/>
              <w:rPr>
                <w:rFonts w:ascii="Times New Roman" w:hAnsi="Times New Roman"/>
                <w:snapToGrid/>
                <w:color w:val="282828"/>
                <w:sz w:val="22"/>
                <w:szCs w:val="22"/>
                <w:lang w:val="en-US"/>
              </w:rPr>
            </w:pPr>
            <w:r>
              <w:rPr>
                <w:rFonts w:ascii="Times New Roman" w:hAnsi="Times New Roman"/>
                <w:snapToGrid/>
                <w:color w:val="282828"/>
                <w:sz w:val="22"/>
                <w:szCs w:val="22"/>
                <w:lang w:val="en-US"/>
              </w:rPr>
              <w:t>63</w:t>
            </w:r>
          </w:p>
        </w:tc>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8D3249" w:rsidRPr="008D3249" w:rsidRDefault="00787294" w:rsidP="00636122">
            <w:pPr>
              <w:spacing w:before="0" w:after="0"/>
              <w:rPr>
                <w:rFonts w:ascii="Times New Roman" w:hAnsi="Times New Roman"/>
                <w:snapToGrid/>
                <w:color w:val="282828"/>
                <w:sz w:val="22"/>
                <w:szCs w:val="22"/>
                <w:lang w:val="en-US"/>
              </w:rPr>
            </w:pPr>
            <w:r>
              <w:rPr>
                <w:rFonts w:ascii="Times New Roman" w:hAnsi="Times New Roman"/>
                <w:snapToGrid/>
                <w:color w:val="282828"/>
                <w:sz w:val="22"/>
                <w:szCs w:val="22"/>
                <w:lang w:val="en-US"/>
              </w:rPr>
              <w:t>W</w:t>
            </w:r>
            <w:r w:rsidR="008D3249" w:rsidRPr="008D3249">
              <w:rPr>
                <w:rFonts w:ascii="Times New Roman" w:hAnsi="Times New Roman"/>
                <w:snapToGrid/>
                <w:color w:val="282828"/>
                <w:sz w:val="22"/>
                <w:szCs w:val="22"/>
                <w:lang w:val="en-US"/>
              </w:rPr>
              <w:t>heel arc panel repair and repaint</w:t>
            </w:r>
          </w:p>
        </w:tc>
      </w:tr>
      <w:tr w:rsidR="008D3249" w:rsidRPr="00636122" w:rsidTr="008D3249">
        <w:trPr>
          <w:trHeight w:val="255"/>
        </w:trPr>
        <w:tc>
          <w:tcPr>
            <w:tcW w:w="720" w:type="dxa"/>
            <w:tcBorders>
              <w:top w:val="nil"/>
              <w:left w:val="single" w:sz="4" w:space="0" w:color="auto"/>
              <w:bottom w:val="single" w:sz="4" w:space="0" w:color="auto"/>
              <w:right w:val="single" w:sz="4" w:space="0" w:color="auto"/>
            </w:tcBorders>
            <w:vAlign w:val="center"/>
          </w:tcPr>
          <w:p w:rsidR="008D3249" w:rsidRPr="008D3249" w:rsidRDefault="00787294" w:rsidP="008D3249">
            <w:pPr>
              <w:spacing w:before="0" w:after="0"/>
              <w:jc w:val="center"/>
              <w:rPr>
                <w:rFonts w:ascii="Times New Roman" w:hAnsi="Times New Roman"/>
                <w:snapToGrid/>
                <w:color w:val="282828"/>
                <w:sz w:val="22"/>
                <w:szCs w:val="22"/>
                <w:lang w:val="en-US"/>
              </w:rPr>
            </w:pPr>
            <w:r>
              <w:rPr>
                <w:rFonts w:ascii="Times New Roman" w:hAnsi="Times New Roman"/>
                <w:snapToGrid/>
                <w:color w:val="282828"/>
                <w:sz w:val="22"/>
                <w:szCs w:val="22"/>
                <w:lang w:val="en-US"/>
              </w:rPr>
              <w:t>64</w:t>
            </w:r>
          </w:p>
        </w:tc>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8D3249" w:rsidRPr="008D3249" w:rsidRDefault="00787294" w:rsidP="00636122">
            <w:pPr>
              <w:spacing w:before="0" w:after="0"/>
              <w:rPr>
                <w:rFonts w:ascii="Times New Roman" w:hAnsi="Times New Roman"/>
                <w:snapToGrid/>
                <w:color w:val="282828"/>
                <w:sz w:val="22"/>
                <w:szCs w:val="22"/>
                <w:lang w:val="en-US"/>
              </w:rPr>
            </w:pPr>
            <w:r>
              <w:rPr>
                <w:rFonts w:ascii="Times New Roman" w:hAnsi="Times New Roman"/>
                <w:snapToGrid/>
                <w:color w:val="282828"/>
                <w:sz w:val="22"/>
                <w:szCs w:val="22"/>
                <w:lang w:val="en-US"/>
              </w:rPr>
              <w:t>C</w:t>
            </w:r>
            <w:r w:rsidR="008D3249" w:rsidRPr="008D3249">
              <w:rPr>
                <w:rFonts w:ascii="Times New Roman" w:hAnsi="Times New Roman"/>
                <w:snapToGrid/>
                <w:color w:val="282828"/>
                <w:sz w:val="22"/>
                <w:szCs w:val="22"/>
                <w:lang w:val="en-US"/>
              </w:rPr>
              <w:t xml:space="preserve">ab </w:t>
            </w:r>
            <w:r w:rsidRPr="008D3249">
              <w:rPr>
                <w:rFonts w:ascii="Times New Roman" w:hAnsi="Times New Roman"/>
                <w:snapToGrid/>
                <w:color w:val="282828"/>
                <w:sz w:val="22"/>
                <w:szCs w:val="22"/>
                <w:lang w:val="en-US"/>
              </w:rPr>
              <w:t>coroner</w:t>
            </w:r>
            <w:r w:rsidR="008D3249" w:rsidRPr="008D3249">
              <w:rPr>
                <w:rFonts w:ascii="Times New Roman" w:hAnsi="Times New Roman"/>
                <w:snapToGrid/>
                <w:color w:val="282828"/>
                <w:sz w:val="22"/>
                <w:szCs w:val="22"/>
                <w:lang w:val="en-US"/>
              </w:rPr>
              <w:t xml:space="preserve"> repair and repaint</w:t>
            </w:r>
          </w:p>
        </w:tc>
      </w:tr>
      <w:tr w:rsidR="008D3249" w:rsidRPr="00636122" w:rsidTr="008D3249">
        <w:trPr>
          <w:trHeight w:val="255"/>
        </w:trPr>
        <w:tc>
          <w:tcPr>
            <w:tcW w:w="720" w:type="dxa"/>
            <w:tcBorders>
              <w:top w:val="nil"/>
              <w:left w:val="single" w:sz="4" w:space="0" w:color="auto"/>
              <w:bottom w:val="single" w:sz="4" w:space="0" w:color="auto"/>
              <w:right w:val="single" w:sz="4" w:space="0" w:color="auto"/>
            </w:tcBorders>
            <w:vAlign w:val="center"/>
          </w:tcPr>
          <w:p w:rsidR="008D3249" w:rsidRPr="008D3249" w:rsidRDefault="00787294" w:rsidP="008D3249">
            <w:pPr>
              <w:spacing w:before="0" w:after="0"/>
              <w:jc w:val="center"/>
              <w:rPr>
                <w:rFonts w:ascii="Times New Roman" w:hAnsi="Times New Roman"/>
                <w:snapToGrid/>
                <w:color w:val="282828"/>
                <w:sz w:val="22"/>
                <w:szCs w:val="22"/>
                <w:lang w:val="en-US"/>
              </w:rPr>
            </w:pPr>
            <w:r>
              <w:rPr>
                <w:rFonts w:ascii="Times New Roman" w:hAnsi="Times New Roman"/>
                <w:snapToGrid/>
                <w:color w:val="282828"/>
                <w:sz w:val="22"/>
                <w:szCs w:val="22"/>
                <w:lang w:val="en-US"/>
              </w:rPr>
              <w:t>65</w:t>
            </w:r>
          </w:p>
        </w:tc>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8D3249" w:rsidRPr="008D3249" w:rsidRDefault="00787294" w:rsidP="00636122">
            <w:pPr>
              <w:spacing w:before="0" w:after="0"/>
              <w:rPr>
                <w:rFonts w:ascii="Times New Roman" w:hAnsi="Times New Roman"/>
                <w:snapToGrid/>
                <w:color w:val="282828"/>
                <w:sz w:val="22"/>
                <w:szCs w:val="22"/>
                <w:lang w:val="en-US"/>
              </w:rPr>
            </w:pPr>
            <w:r>
              <w:rPr>
                <w:rFonts w:ascii="Times New Roman" w:hAnsi="Times New Roman"/>
                <w:snapToGrid/>
                <w:color w:val="282828"/>
                <w:sz w:val="22"/>
                <w:szCs w:val="22"/>
                <w:lang w:val="en-US"/>
              </w:rPr>
              <w:t>A</w:t>
            </w:r>
            <w:r w:rsidR="008D3249" w:rsidRPr="008D3249">
              <w:rPr>
                <w:rFonts w:ascii="Times New Roman" w:hAnsi="Times New Roman"/>
                <w:snapToGrid/>
                <w:color w:val="282828"/>
                <w:sz w:val="22"/>
                <w:szCs w:val="22"/>
                <w:lang w:val="en-US"/>
              </w:rPr>
              <w:t>ll body repaint for extra cabin vehicle</w:t>
            </w:r>
          </w:p>
        </w:tc>
      </w:tr>
      <w:tr w:rsidR="008D3249" w:rsidRPr="00636122" w:rsidTr="008D3249">
        <w:trPr>
          <w:trHeight w:val="255"/>
        </w:trPr>
        <w:tc>
          <w:tcPr>
            <w:tcW w:w="720" w:type="dxa"/>
            <w:tcBorders>
              <w:top w:val="nil"/>
              <w:left w:val="single" w:sz="4" w:space="0" w:color="auto"/>
              <w:bottom w:val="single" w:sz="4" w:space="0" w:color="auto"/>
              <w:right w:val="single" w:sz="4" w:space="0" w:color="auto"/>
            </w:tcBorders>
            <w:vAlign w:val="center"/>
          </w:tcPr>
          <w:p w:rsidR="008D3249" w:rsidRPr="008D3249" w:rsidRDefault="00787294" w:rsidP="008D3249">
            <w:pPr>
              <w:spacing w:before="0" w:after="0"/>
              <w:jc w:val="center"/>
              <w:rPr>
                <w:rFonts w:ascii="Times New Roman" w:hAnsi="Times New Roman"/>
                <w:snapToGrid/>
                <w:color w:val="282828"/>
                <w:sz w:val="22"/>
                <w:szCs w:val="22"/>
                <w:lang w:val="en-US"/>
              </w:rPr>
            </w:pPr>
            <w:r>
              <w:rPr>
                <w:rFonts w:ascii="Times New Roman" w:hAnsi="Times New Roman"/>
                <w:snapToGrid/>
                <w:color w:val="282828"/>
                <w:sz w:val="22"/>
                <w:szCs w:val="22"/>
                <w:lang w:val="en-US"/>
              </w:rPr>
              <w:t>66</w:t>
            </w:r>
          </w:p>
        </w:tc>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8D3249" w:rsidRPr="008D3249" w:rsidRDefault="00787294" w:rsidP="00636122">
            <w:pPr>
              <w:spacing w:before="0" w:after="0"/>
              <w:rPr>
                <w:rFonts w:ascii="Times New Roman" w:hAnsi="Times New Roman"/>
                <w:snapToGrid/>
                <w:color w:val="282828"/>
                <w:sz w:val="22"/>
                <w:szCs w:val="22"/>
                <w:lang w:val="en-US"/>
              </w:rPr>
            </w:pPr>
            <w:r>
              <w:rPr>
                <w:rFonts w:ascii="Times New Roman" w:hAnsi="Times New Roman"/>
                <w:snapToGrid/>
                <w:color w:val="282828"/>
                <w:sz w:val="22"/>
                <w:szCs w:val="22"/>
                <w:lang w:val="en-US"/>
              </w:rPr>
              <w:t>A</w:t>
            </w:r>
            <w:r w:rsidR="008D3249" w:rsidRPr="008D3249">
              <w:rPr>
                <w:rFonts w:ascii="Times New Roman" w:hAnsi="Times New Roman"/>
                <w:snapToGrid/>
                <w:color w:val="282828"/>
                <w:sz w:val="22"/>
                <w:szCs w:val="22"/>
                <w:lang w:val="en-US"/>
              </w:rPr>
              <w:t>ll body repaint for single cabin vehicle</w:t>
            </w:r>
          </w:p>
        </w:tc>
      </w:tr>
    </w:tbl>
    <w:p w:rsidR="00E51ACC" w:rsidRPr="006261B7" w:rsidRDefault="00E51ACC" w:rsidP="00D271AF">
      <w:pPr>
        <w:spacing w:before="0" w:after="0"/>
        <w:jc w:val="both"/>
        <w:rPr>
          <w:rFonts w:ascii="Times New Roman" w:hAnsi="Times New Roman"/>
          <w:sz w:val="22"/>
          <w:szCs w:val="22"/>
          <w:highlight w:val="yellow"/>
          <w:lang w:val="en-US"/>
        </w:rPr>
      </w:pPr>
    </w:p>
    <w:p w:rsidR="00C7322E" w:rsidRPr="006261B7" w:rsidRDefault="00C7322E" w:rsidP="00D271AF">
      <w:pPr>
        <w:spacing w:before="0" w:after="0"/>
        <w:ind w:left="709" w:hanging="142"/>
        <w:jc w:val="both"/>
        <w:rPr>
          <w:rFonts w:ascii="Times New Roman" w:hAnsi="Times New Roman"/>
          <w:sz w:val="22"/>
          <w:szCs w:val="22"/>
          <w:highlight w:val="yellow"/>
          <w:lang w:val="en-US"/>
        </w:rPr>
      </w:pPr>
    </w:p>
    <w:p w:rsidR="0047783A" w:rsidRPr="006261B7" w:rsidRDefault="00E51ACC" w:rsidP="00D271AF">
      <w:pPr>
        <w:keepNext/>
        <w:keepLines/>
        <w:widowControl w:val="0"/>
        <w:spacing w:before="0" w:after="0" w:line="360" w:lineRule="auto"/>
        <w:ind w:left="357" w:right="357" w:hanging="357"/>
        <w:rPr>
          <w:rFonts w:ascii="Times New Roman" w:hAnsi="Times New Roman"/>
          <w:sz w:val="22"/>
          <w:szCs w:val="22"/>
          <w:lang w:val="en-US"/>
        </w:rPr>
      </w:pPr>
      <w:r w:rsidRPr="006261B7">
        <w:rPr>
          <w:rFonts w:ascii="Times New Roman" w:hAnsi="Times New Roman"/>
          <w:sz w:val="22"/>
          <w:szCs w:val="22"/>
          <w:lang w:val="en-US"/>
        </w:rPr>
        <w:lastRenderedPageBreak/>
        <w:t xml:space="preserve"> The supply has to be </w:t>
      </w:r>
      <w:r w:rsidR="004C32F9" w:rsidRPr="006261B7">
        <w:rPr>
          <w:rFonts w:ascii="Times New Roman" w:hAnsi="Times New Roman"/>
          <w:sz w:val="22"/>
          <w:szCs w:val="22"/>
          <w:lang w:val="en-US"/>
        </w:rPr>
        <w:t>delivered</w:t>
      </w:r>
      <w:r w:rsidRPr="006261B7">
        <w:rPr>
          <w:rFonts w:ascii="Times New Roman" w:hAnsi="Times New Roman"/>
          <w:sz w:val="22"/>
          <w:szCs w:val="22"/>
          <w:lang w:val="en-US"/>
        </w:rPr>
        <w:t xml:space="preserve"> to </w:t>
      </w:r>
      <w:r w:rsidR="004C32F9" w:rsidRPr="006261B7">
        <w:rPr>
          <w:rFonts w:ascii="Times New Roman" w:hAnsi="Times New Roman"/>
          <w:sz w:val="22"/>
          <w:szCs w:val="22"/>
          <w:lang w:val="en-US"/>
        </w:rPr>
        <w:t xml:space="preserve">Doctors with Africa CUAMM Main office in Addis </w:t>
      </w:r>
      <w:r w:rsidR="00BA24F8" w:rsidRPr="006261B7">
        <w:rPr>
          <w:rFonts w:ascii="Times New Roman" w:hAnsi="Times New Roman"/>
          <w:sz w:val="22"/>
          <w:szCs w:val="22"/>
          <w:lang w:val="en-US"/>
        </w:rPr>
        <w:t xml:space="preserve">Ababa, </w:t>
      </w:r>
      <w:r w:rsidR="004C32F9" w:rsidRPr="006261B7">
        <w:rPr>
          <w:rFonts w:ascii="Times New Roman" w:hAnsi="Times New Roman"/>
          <w:sz w:val="22"/>
          <w:szCs w:val="22"/>
          <w:lang w:val="en-US"/>
        </w:rPr>
        <w:t>Bole</w:t>
      </w:r>
      <w:r w:rsidR="000C4444">
        <w:rPr>
          <w:rFonts w:ascii="Times New Roman" w:hAnsi="Times New Roman"/>
          <w:sz w:val="22"/>
          <w:szCs w:val="22"/>
          <w:lang w:val="en-US"/>
        </w:rPr>
        <w:t xml:space="preserve"> </w:t>
      </w:r>
      <w:r w:rsidR="004C32F9" w:rsidRPr="006261B7">
        <w:rPr>
          <w:rFonts w:ascii="Times New Roman" w:hAnsi="Times New Roman"/>
          <w:sz w:val="22"/>
          <w:szCs w:val="22"/>
          <w:lang w:val="en-US"/>
        </w:rPr>
        <w:t>Sub</w:t>
      </w:r>
      <w:r w:rsidR="00BA24F8" w:rsidRPr="006261B7">
        <w:rPr>
          <w:rFonts w:ascii="Times New Roman" w:hAnsi="Times New Roman"/>
          <w:sz w:val="22"/>
          <w:szCs w:val="22"/>
          <w:lang w:val="en-US"/>
        </w:rPr>
        <w:t>City, W</w:t>
      </w:r>
      <w:r w:rsidR="004C32F9" w:rsidRPr="006261B7">
        <w:rPr>
          <w:rFonts w:ascii="Times New Roman" w:hAnsi="Times New Roman"/>
          <w:sz w:val="22"/>
          <w:szCs w:val="22"/>
          <w:lang w:val="en-US"/>
        </w:rPr>
        <w:t xml:space="preserve">oreda 3, </w:t>
      </w:r>
      <w:r w:rsidR="00BA24F8" w:rsidRPr="006261B7">
        <w:rPr>
          <w:rFonts w:ascii="Times New Roman" w:hAnsi="Times New Roman"/>
          <w:sz w:val="22"/>
          <w:szCs w:val="22"/>
          <w:lang w:val="en-US"/>
        </w:rPr>
        <w:t>H</w:t>
      </w:r>
      <w:r w:rsidR="004C32F9" w:rsidRPr="006261B7">
        <w:rPr>
          <w:rFonts w:ascii="Times New Roman" w:hAnsi="Times New Roman"/>
          <w:sz w:val="22"/>
          <w:szCs w:val="22"/>
          <w:lang w:val="en-US"/>
        </w:rPr>
        <w:t xml:space="preserve">ouse n.2434, </w:t>
      </w:r>
      <w:r w:rsidR="00DA4D57" w:rsidRPr="006261B7">
        <w:rPr>
          <w:rFonts w:ascii="Times New Roman" w:hAnsi="Times New Roman"/>
          <w:sz w:val="22"/>
          <w:szCs w:val="22"/>
          <w:lang w:val="en-US"/>
        </w:rPr>
        <w:t>[</w:t>
      </w:r>
      <w:r w:rsidR="00CF63C2" w:rsidRPr="006261B7">
        <w:rPr>
          <w:rFonts w:ascii="Times New Roman" w:hAnsi="Times New Roman"/>
          <w:sz w:val="22"/>
          <w:szCs w:val="22"/>
          <w:lang w:val="en-US"/>
        </w:rPr>
        <w:t>DAP</w:t>
      </w:r>
      <w:r w:rsidR="00DA4D57" w:rsidRPr="006261B7">
        <w:rPr>
          <w:rFonts w:ascii="Times New Roman" w:hAnsi="Times New Roman"/>
          <w:sz w:val="22"/>
          <w:szCs w:val="22"/>
          <w:lang w:val="en-US"/>
        </w:rPr>
        <w:t>]</w:t>
      </w:r>
      <w:r w:rsidR="00CF63C2" w:rsidRPr="006261B7">
        <w:rPr>
          <w:rStyle w:val="FootnoteReference"/>
          <w:rFonts w:ascii="Times New Roman" w:hAnsi="Times New Roman"/>
          <w:sz w:val="22"/>
          <w:szCs w:val="22"/>
          <w:lang w:val="en-US"/>
        </w:rPr>
        <w:footnoteReference w:id="1"/>
      </w:r>
      <w:r w:rsidR="003F1802" w:rsidRPr="006261B7">
        <w:rPr>
          <w:rFonts w:ascii="Times New Roman" w:hAnsi="Times New Roman"/>
          <w:sz w:val="22"/>
          <w:szCs w:val="22"/>
          <w:lang w:val="en-US"/>
        </w:rPr>
        <w:t>.</w:t>
      </w:r>
    </w:p>
    <w:p w:rsidR="0047783A" w:rsidRPr="006261B7" w:rsidRDefault="00E82463" w:rsidP="00D271AF">
      <w:pPr>
        <w:pStyle w:val="Heading2"/>
        <w:keepNext w:val="0"/>
        <w:spacing w:before="0" w:after="0"/>
        <w:ind w:left="567" w:hanging="567"/>
        <w:jc w:val="both"/>
        <w:rPr>
          <w:rFonts w:ascii="Times New Roman" w:hAnsi="Times New Roman"/>
          <w:sz w:val="22"/>
          <w:szCs w:val="22"/>
          <w:lang w:val="en-US"/>
        </w:rPr>
      </w:pPr>
      <w:bookmarkStart w:id="2" w:name="_Ref499723935"/>
      <w:bookmarkStart w:id="3" w:name="_Ref500330319"/>
      <w:r w:rsidRPr="006261B7">
        <w:rPr>
          <w:rFonts w:ascii="Times New Roman" w:hAnsi="Times New Roman"/>
          <w:sz w:val="22"/>
          <w:szCs w:val="22"/>
          <w:lang w:val="en-US"/>
        </w:rPr>
        <w:t>1.2</w:t>
      </w:r>
      <w:r w:rsidR="0047783A" w:rsidRPr="006261B7">
        <w:rPr>
          <w:rFonts w:ascii="Times New Roman" w:hAnsi="Times New Roman"/>
          <w:sz w:val="22"/>
          <w:szCs w:val="22"/>
          <w:lang w:val="en-US"/>
        </w:rPr>
        <w:tab/>
        <w:t>The supplies must comply fully with the technical specifications set out in the tender dossier (technical annex) and conform in all respects with the drawings, quantities, models, samples, measurements and other instructions.</w:t>
      </w:r>
    </w:p>
    <w:bookmarkEnd w:id="2"/>
    <w:bookmarkEnd w:id="3"/>
    <w:p w:rsidR="0047783A" w:rsidRDefault="004C32F9" w:rsidP="00D271AF">
      <w:pPr>
        <w:pStyle w:val="Heading2"/>
        <w:keepNext w:val="0"/>
        <w:tabs>
          <w:tab w:val="left" w:pos="709"/>
        </w:tabs>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1.3</w:t>
      </w:r>
      <w:r w:rsidR="0047783A" w:rsidRPr="006261B7">
        <w:rPr>
          <w:rFonts w:ascii="Times New Roman" w:hAnsi="Times New Roman"/>
          <w:sz w:val="22"/>
          <w:szCs w:val="22"/>
          <w:lang w:val="en-US"/>
        </w:rPr>
        <w:tab/>
        <w:t xml:space="preserve">Tenderers are not </w:t>
      </w:r>
      <w:r w:rsidR="000C4444" w:rsidRPr="006261B7">
        <w:rPr>
          <w:rFonts w:ascii="Times New Roman" w:hAnsi="Times New Roman"/>
          <w:sz w:val="22"/>
          <w:szCs w:val="22"/>
          <w:lang w:val="en-US"/>
        </w:rPr>
        <w:t>authorized</w:t>
      </w:r>
      <w:r w:rsidR="0047783A" w:rsidRPr="006261B7">
        <w:rPr>
          <w:rFonts w:ascii="Times New Roman" w:hAnsi="Times New Roman"/>
          <w:sz w:val="22"/>
          <w:szCs w:val="22"/>
          <w:lang w:val="en-US"/>
        </w:rPr>
        <w:t xml:space="preserve"> to tender for a variant</w:t>
      </w:r>
      <w:r w:rsidR="00A77708" w:rsidRPr="006261B7">
        <w:rPr>
          <w:rFonts w:ascii="Times New Roman" w:hAnsi="Times New Roman"/>
          <w:sz w:val="22"/>
          <w:szCs w:val="22"/>
          <w:lang w:val="en-US"/>
        </w:rPr>
        <w:t xml:space="preserve"> solution</w:t>
      </w:r>
      <w:r w:rsidR="0047783A" w:rsidRPr="006261B7">
        <w:rPr>
          <w:rFonts w:ascii="Times New Roman" w:hAnsi="Times New Roman"/>
          <w:sz w:val="22"/>
          <w:szCs w:val="22"/>
          <w:lang w:val="en-US"/>
        </w:rPr>
        <w:t xml:space="preserve"> in addition to the present tender.</w:t>
      </w:r>
      <w:r w:rsidR="001309AB" w:rsidRPr="006261B7">
        <w:rPr>
          <w:rFonts w:ascii="Times New Roman" w:hAnsi="Times New Roman"/>
          <w:sz w:val="22"/>
          <w:szCs w:val="22"/>
          <w:lang w:val="en-US"/>
        </w:rPr>
        <w:br/>
      </w:r>
    </w:p>
    <w:p w:rsidR="0047783A" w:rsidRPr="006261B7" w:rsidRDefault="00A633C6" w:rsidP="00D271AF">
      <w:pPr>
        <w:pStyle w:val="Heading1"/>
        <w:spacing w:before="0" w:after="0"/>
        <w:rPr>
          <w:sz w:val="22"/>
          <w:szCs w:val="22"/>
          <w:lang w:val="en-US"/>
        </w:rPr>
      </w:pPr>
      <w:bookmarkStart w:id="4" w:name="_Toc42488071"/>
      <w:r w:rsidRPr="006261B7">
        <w:rPr>
          <w:sz w:val="22"/>
          <w:szCs w:val="22"/>
          <w:lang w:val="en-US"/>
        </w:rPr>
        <w:t xml:space="preserve">2. </w:t>
      </w:r>
      <w:r w:rsidR="0047783A" w:rsidRPr="006261B7">
        <w:rPr>
          <w:sz w:val="22"/>
          <w:szCs w:val="22"/>
          <w:lang w:val="en-US"/>
        </w:rPr>
        <w:t>Timetable</w:t>
      </w:r>
      <w:bookmarkEnd w:id="4"/>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2268"/>
      </w:tblGrid>
      <w:tr w:rsidR="0047783A" w:rsidRPr="006261B7" w:rsidTr="00BA24F8">
        <w:tc>
          <w:tcPr>
            <w:tcW w:w="3969" w:type="dxa"/>
            <w:tcBorders>
              <w:bottom w:val="nil"/>
            </w:tcBorders>
          </w:tcPr>
          <w:p w:rsidR="0047783A" w:rsidRPr="006261B7" w:rsidRDefault="0047783A" w:rsidP="00D271AF">
            <w:pPr>
              <w:keepNext/>
              <w:spacing w:before="0" w:after="0"/>
              <w:jc w:val="both"/>
              <w:rPr>
                <w:rFonts w:ascii="Times New Roman" w:hAnsi="Times New Roman"/>
                <w:sz w:val="22"/>
                <w:szCs w:val="22"/>
                <w:lang w:val="en-US"/>
              </w:rPr>
            </w:pPr>
          </w:p>
        </w:tc>
        <w:tc>
          <w:tcPr>
            <w:tcW w:w="2410" w:type="dxa"/>
            <w:shd w:val="pct10" w:color="auto" w:fill="FFFFFF"/>
            <w:vAlign w:val="center"/>
          </w:tcPr>
          <w:p w:rsidR="0047783A" w:rsidRPr="006261B7" w:rsidRDefault="0047783A" w:rsidP="00BA24F8">
            <w:pPr>
              <w:keepNext/>
              <w:spacing w:before="0" w:after="0"/>
              <w:jc w:val="center"/>
              <w:rPr>
                <w:rFonts w:ascii="Times New Roman" w:hAnsi="Times New Roman"/>
                <w:b/>
                <w:sz w:val="22"/>
                <w:szCs w:val="22"/>
                <w:lang w:val="en-US"/>
              </w:rPr>
            </w:pPr>
            <w:r w:rsidRPr="006261B7">
              <w:rPr>
                <w:rFonts w:ascii="Times New Roman" w:hAnsi="Times New Roman"/>
                <w:b/>
                <w:sz w:val="22"/>
                <w:szCs w:val="22"/>
                <w:lang w:val="en-US"/>
              </w:rPr>
              <w:t>DATE</w:t>
            </w:r>
          </w:p>
        </w:tc>
        <w:tc>
          <w:tcPr>
            <w:tcW w:w="2268" w:type="dxa"/>
            <w:tcBorders>
              <w:bottom w:val="nil"/>
            </w:tcBorders>
            <w:shd w:val="pct10" w:color="auto" w:fill="FFFFFF"/>
            <w:vAlign w:val="center"/>
          </w:tcPr>
          <w:p w:rsidR="0047783A" w:rsidRPr="006261B7" w:rsidRDefault="0047783A" w:rsidP="00BA24F8">
            <w:pPr>
              <w:spacing w:before="0" w:after="0"/>
              <w:jc w:val="center"/>
              <w:rPr>
                <w:rFonts w:ascii="Times New Roman" w:hAnsi="Times New Roman"/>
                <w:b/>
                <w:sz w:val="22"/>
                <w:szCs w:val="22"/>
                <w:lang w:val="en-US"/>
              </w:rPr>
            </w:pPr>
            <w:r w:rsidRPr="006261B7">
              <w:rPr>
                <w:rFonts w:ascii="Times New Roman" w:hAnsi="Times New Roman"/>
                <w:b/>
                <w:sz w:val="22"/>
                <w:szCs w:val="22"/>
                <w:lang w:val="en-US"/>
              </w:rPr>
              <w:t>TIME</w:t>
            </w:r>
          </w:p>
        </w:tc>
      </w:tr>
      <w:tr w:rsidR="00403B25" w:rsidRPr="006261B7" w:rsidTr="00BA24F8">
        <w:tc>
          <w:tcPr>
            <w:tcW w:w="3969" w:type="dxa"/>
            <w:shd w:val="pct10" w:color="auto" w:fill="FFFFFF"/>
          </w:tcPr>
          <w:p w:rsidR="00403B25" w:rsidRPr="006261B7" w:rsidRDefault="00403B25" w:rsidP="00D271AF">
            <w:pPr>
              <w:spacing w:before="0" w:after="0"/>
              <w:jc w:val="both"/>
              <w:rPr>
                <w:rFonts w:ascii="Times New Roman" w:hAnsi="Times New Roman"/>
                <w:b/>
                <w:sz w:val="22"/>
                <w:szCs w:val="22"/>
                <w:lang w:val="en-US"/>
              </w:rPr>
            </w:pPr>
            <w:r w:rsidRPr="006261B7">
              <w:rPr>
                <w:rFonts w:ascii="Times New Roman" w:hAnsi="Times New Roman"/>
                <w:b/>
                <w:sz w:val="22"/>
                <w:szCs w:val="22"/>
                <w:lang w:val="en-US"/>
              </w:rPr>
              <w:t>Clarification meeting / site visit (if any)</w:t>
            </w:r>
          </w:p>
        </w:tc>
        <w:tc>
          <w:tcPr>
            <w:tcW w:w="2410" w:type="dxa"/>
            <w:vAlign w:val="center"/>
          </w:tcPr>
          <w:p w:rsidR="00403B25" w:rsidRPr="006261B7" w:rsidRDefault="00403B25" w:rsidP="00BA24F8">
            <w:pPr>
              <w:spacing w:before="0" w:after="0"/>
              <w:jc w:val="center"/>
              <w:rPr>
                <w:rFonts w:ascii="Times New Roman" w:hAnsi="Times New Roman"/>
                <w:sz w:val="22"/>
                <w:szCs w:val="22"/>
                <w:lang w:val="en-US"/>
              </w:rPr>
            </w:pPr>
            <w:r w:rsidRPr="006261B7">
              <w:rPr>
                <w:rFonts w:ascii="Times New Roman" w:hAnsi="Times New Roman"/>
                <w:sz w:val="22"/>
                <w:szCs w:val="22"/>
                <w:lang w:val="en-US"/>
              </w:rPr>
              <w:t>Not applicable</w:t>
            </w:r>
          </w:p>
        </w:tc>
        <w:tc>
          <w:tcPr>
            <w:tcW w:w="2268" w:type="dxa"/>
            <w:vAlign w:val="center"/>
          </w:tcPr>
          <w:p w:rsidR="00403B25" w:rsidRPr="006261B7" w:rsidRDefault="00403B25" w:rsidP="00BA24F8">
            <w:pPr>
              <w:spacing w:before="0" w:after="0"/>
              <w:jc w:val="center"/>
              <w:rPr>
                <w:rFonts w:ascii="Times New Roman" w:hAnsi="Times New Roman"/>
                <w:sz w:val="22"/>
                <w:szCs w:val="22"/>
                <w:lang w:val="en-US"/>
              </w:rPr>
            </w:pPr>
            <w:r w:rsidRPr="006261B7">
              <w:rPr>
                <w:rFonts w:ascii="Times New Roman" w:hAnsi="Times New Roman"/>
                <w:sz w:val="22"/>
                <w:szCs w:val="22"/>
                <w:lang w:val="en-US"/>
              </w:rPr>
              <w:t>Not applicable</w:t>
            </w:r>
          </w:p>
        </w:tc>
      </w:tr>
      <w:tr w:rsidR="00403B25" w:rsidRPr="006261B7" w:rsidTr="00BA24F8">
        <w:tc>
          <w:tcPr>
            <w:tcW w:w="3969" w:type="dxa"/>
            <w:shd w:val="pct10" w:color="auto" w:fill="FFFFFF"/>
          </w:tcPr>
          <w:p w:rsidR="00403B25" w:rsidRPr="006261B7" w:rsidRDefault="00403B25" w:rsidP="00D271AF">
            <w:pPr>
              <w:keepNext/>
              <w:spacing w:before="0" w:after="0"/>
              <w:rPr>
                <w:rFonts w:ascii="Times New Roman" w:hAnsi="Times New Roman"/>
                <w:b/>
                <w:sz w:val="22"/>
                <w:szCs w:val="22"/>
                <w:lang w:val="en-US"/>
              </w:rPr>
            </w:pPr>
            <w:r w:rsidRPr="006261B7">
              <w:rPr>
                <w:rFonts w:ascii="Times New Roman" w:hAnsi="Times New Roman"/>
                <w:b/>
                <w:sz w:val="22"/>
                <w:szCs w:val="22"/>
                <w:lang w:val="en-US"/>
              </w:rPr>
              <w:t>Deadline for requesting clarifications from the contracting authority</w:t>
            </w:r>
          </w:p>
        </w:tc>
        <w:tc>
          <w:tcPr>
            <w:tcW w:w="2410" w:type="dxa"/>
            <w:vAlign w:val="center"/>
          </w:tcPr>
          <w:p w:rsidR="00403B25" w:rsidRPr="006261B7" w:rsidRDefault="002A2225" w:rsidP="002A2225">
            <w:pPr>
              <w:spacing w:before="0" w:after="0"/>
              <w:jc w:val="center"/>
              <w:rPr>
                <w:rFonts w:ascii="Times New Roman" w:hAnsi="Times New Roman"/>
                <w:sz w:val="22"/>
                <w:szCs w:val="22"/>
                <w:lang w:val="en-US"/>
              </w:rPr>
            </w:pPr>
            <w:r>
              <w:rPr>
                <w:rFonts w:ascii="Times New Roman" w:hAnsi="Times New Roman"/>
                <w:sz w:val="22"/>
                <w:szCs w:val="22"/>
                <w:lang w:val="en-US"/>
              </w:rPr>
              <w:t>20</w:t>
            </w:r>
            <w:r w:rsidR="00983715">
              <w:rPr>
                <w:rFonts w:ascii="Times New Roman" w:hAnsi="Times New Roman"/>
                <w:sz w:val="22"/>
                <w:szCs w:val="22"/>
                <w:lang w:val="en-US"/>
              </w:rPr>
              <w:t>/</w:t>
            </w:r>
            <w:r w:rsidR="00B96E32">
              <w:rPr>
                <w:rFonts w:ascii="Times New Roman" w:hAnsi="Times New Roman"/>
                <w:sz w:val="22"/>
                <w:szCs w:val="22"/>
                <w:lang w:val="en-US"/>
              </w:rPr>
              <w:t>11</w:t>
            </w:r>
            <w:r w:rsidR="004C32F9" w:rsidRPr="006261B7">
              <w:rPr>
                <w:rFonts w:ascii="Times New Roman" w:hAnsi="Times New Roman"/>
                <w:sz w:val="22"/>
                <w:szCs w:val="22"/>
                <w:lang w:val="en-US"/>
              </w:rPr>
              <w:t>/2022</w:t>
            </w:r>
          </w:p>
        </w:tc>
        <w:tc>
          <w:tcPr>
            <w:tcW w:w="2268" w:type="dxa"/>
            <w:vAlign w:val="center"/>
          </w:tcPr>
          <w:p w:rsidR="00403B25" w:rsidRPr="006261B7" w:rsidRDefault="004C32F9" w:rsidP="00BA24F8">
            <w:pPr>
              <w:spacing w:before="0" w:after="0"/>
              <w:jc w:val="center"/>
              <w:rPr>
                <w:rFonts w:ascii="Times New Roman" w:hAnsi="Times New Roman"/>
                <w:sz w:val="22"/>
                <w:szCs w:val="22"/>
                <w:lang w:val="en-US"/>
              </w:rPr>
            </w:pPr>
            <w:r w:rsidRPr="006261B7">
              <w:rPr>
                <w:rFonts w:ascii="Times New Roman" w:hAnsi="Times New Roman"/>
                <w:sz w:val="22"/>
                <w:szCs w:val="22"/>
                <w:lang w:val="en-US"/>
              </w:rPr>
              <w:t>1</w:t>
            </w:r>
            <w:r w:rsidR="00F63F07">
              <w:rPr>
                <w:rFonts w:ascii="Times New Roman" w:hAnsi="Times New Roman"/>
                <w:sz w:val="22"/>
                <w:szCs w:val="22"/>
                <w:lang w:val="en-US"/>
              </w:rPr>
              <w:t xml:space="preserve">0 </w:t>
            </w:r>
            <w:r w:rsidRPr="006261B7">
              <w:rPr>
                <w:rFonts w:ascii="Times New Roman" w:hAnsi="Times New Roman"/>
                <w:sz w:val="22"/>
                <w:szCs w:val="22"/>
                <w:lang w:val="en-US"/>
              </w:rPr>
              <w:t>AM</w:t>
            </w:r>
          </w:p>
        </w:tc>
      </w:tr>
      <w:tr w:rsidR="00403B25" w:rsidRPr="006261B7" w:rsidTr="00BA24F8">
        <w:tc>
          <w:tcPr>
            <w:tcW w:w="3969" w:type="dxa"/>
            <w:shd w:val="pct10" w:color="auto" w:fill="FFFFFF"/>
          </w:tcPr>
          <w:p w:rsidR="00403B25" w:rsidRPr="006261B7" w:rsidRDefault="00403B25" w:rsidP="00D271AF">
            <w:pPr>
              <w:spacing w:before="0" w:after="0"/>
              <w:rPr>
                <w:rFonts w:ascii="Times New Roman" w:hAnsi="Times New Roman"/>
                <w:b/>
                <w:sz w:val="22"/>
                <w:szCs w:val="22"/>
                <w:lang w:val="en-US"/>
              </w:rPr>
            </w:pPr>
            <w:r w:rsidRPr="006261B7">
              <w:rPr>
                <w:rFonts w:ascii="Times New Roman" w:hAnsi="Times New Roman"/>
                <w:b/>
                <w:sz w:val="22"/>
                <w:szCs w:val="22"/>
                <w:lang w:val="en-US"/>
              </w:rPr>
              <w:t>Last date on which clarifications are issued by the contracting authority</w:t>
            </w:r>
          </w:p>
        </w:tc>
        <w:tc>
          <w:tcPr>
            <w:tcW w:w="2410" w:type="dxa"/>
            <w:vAlign w:val="center"/>
          </w:tcPr>
          <w:p w:rsidR="00403B25" w:rsidRPr="006261B7" w:rsidRDefault="002A2225" w:rsidP="00F63F07">
            <w:pPr>
              <w:spacing w:before="0" w:after="0"/>
              <w:jc w:val="center"/>
              <w:rPr>
                <w:rFonts w:ascii="Times New Roman" w:hAnsi="Times New Roman"/>
                <w:sz w:val="22"/>
                <w:szCs w:val="22"/>
                <w:lang w:val="en-US"/>
              </w:rPr>
            </w:pPr>
            <w:r>
              <w:rPr>
                <w:rFonts w:ascii="Times New Roman" w:hAnsi="Times New Roman"/>
                <w:sz w:val="22"/>
                <w:szCs w:val="22"/>
                <w:lang w:val="en-US"/>
              </w:rPr>
              <w:t>3</w:t>
            </w:r>
            <w:r w:rsidR="00F63F07">
              <w:rPr>
                <w:rFonts w:ascii="Times New Roman" w:hAnsi="Times New Roman"/>
                <w:sz w:val="22"/>
                <w:szCs w:val="22"/>
                <w:lang w:val="en-US"/>
              </w:rPr>
              <w:t>0</w:t>
            </w:r>
            <w:r w:rsidR="00216FAD">
              <w:rPr>
                <w:rFonts w:ascii="Times New Roman" w:hAnsi="Times New Roman"/>
                <w:sz w:val="22"/>
                <w:szCs w:val="22"/>
                <w:lang w:val="en-US"/>
              </w:rPr>
              <w:t>/</w:t>
            </w:r>
            <w:r w:rsidR="00B96E32">
              <w:rPr>
                <w:rFonts w:ascii="Times New Roman" w:hAnsi="Times New Roman"/>
                <w:sz w:val="22"/>
                <w:szCs w:val="22"/>
                <w:lang w:val="en-US"/>
              </w:rPr>
              <w:t>11</w:t>
            </w:r>
            <w:r w:rsidR="004C32F9" w:rsidRPr="006261B7">
              <w:rPr>
                <w:rFonts w:ascii="Times New Roman" w:hAnsi="Times New Roman"/>
                <w:sz w:val="22"/>
                <w:szCs w:val="22"/>
                <w:lang w:val="en-US"/>
              </w:rPr>
              <w:t>/2022</w:t>
            </w:r>
          </w:p>
        </w:tc>
        <w:tc>
          <w:tcPr>
            <w:tcW w:w="2268" w:type="dxa"/>
            <w:vAlign w:val="center"/>
          </w:tcPr>
          <w:p w:rsidR="00403B25" w:rsidRPr="006261B7" w:rsidRDefault="00F63F07" w:rsidP="00F63F07">
            <w:pPr>
              <w:spacing w:before="0" w:after="0"/>
              <w:jc w:val="center"/>
              <w:rPr>
                <w:rFonts w:ascii="Times New Roman" w:hAnsi="Times New Roman"/>
                <w:sz w:val="22"/>
                <w:szCs w:val="22"/>
                <w:lang w:val="en-US"/>
              </w:rPr>
            </w:pPr>
            <w:r>
              <w:rPr>
                <w:rFonts w:ascii="Times New Roman" w:hAnsi="Times New Roman"/>
                <w:sz w:val="22"/>
                <w:szCs w:val="22"/>
                <w:lang w:val="en-US"/>
              </w:rPr>
              <w:t>5 P</w:t>
            </w:r>
            <w:r w:rsidR="004C32F9" w:rsidRPr="006261B7">
              <w:rPr>
                <w:rFonts w:ascii="Times New Roman" w:hAnsi="Times New Roman"/>
                <w:sz w:val="22"/>
                <w:szCs w:val="22"/>
                <w:lang w:val="en-US"/>
              </w:rPr>
              <w:t>M</w:t>
            </w:r>
          </w:p>
        </w:tc>
      </w:tr>
      <w:tr w:rsidR="00403B25" w:rsidRPr="006261B7" w:rsidTr="00BA24F8">
        <w:tc>
          <w:tcPr>
            <w:tcW w:w="3969" w:type="dxa"/>
            <w:shd w:val="pct10" w:color="auto" w:fill="FFFFFF"/>
          </w:tcPr>
          <w:p w:rsidR="00403B25" w:rsidRPr="006261B7" w:rsidRDefault="00403B25" w:rsidP="00D271AF">
            <w:pPr>
              <w:spacing w:before="0" w:after="0"/>
              <w:jc w:val="both"/>
              <w:rPr>
                <w:rFonts w:ascii="Times New Roman" w:hAnsi="Times New Roman"/>
                <w:b/>
                <w:sz w:val="22"/>
                <w:szCs w:val="22"/>
                <w:lang w:val="en-US"/>
              </w:rPr>
            </w:pPr>
            <w:r w:rsidRPr="006261B7">
              <w:rPr>
                <w:rFonts w:ascii="Times New Roman" w:hAnsi="Times New Roman"/>
                <w:b/>
                <w:sz w:val="22"/>
                <w:szCs w:val="22"/>
                <w:lang w:val="en-US"/>
              </w:rPr>
              <w:t>Deadline for submission of tenders</w:t>
            </w:r>
          </w:p>
        </w:tc>
        <w:tc>
          <w:tcPr>
            <w:tcW w:w="2410" w:type="dxa"/>
            <w:vAlign w:val="center"/>
          </w:tcPr>
          <w:p w:rsidR="00403B25" w:rsidRPr="006261B7" w:rsidRDefault="002A2225" w:rsidP="002A2225">
            <w:pPr>
              <w:spacing w:before="0" w:after="0"/>
              <w:jc w:val="center"/>
              <w:rPr>
                <w:rFonts w:ascii="Times New Roman" w:hAnsi="Times New Roman"/>
                <w:sz w:val="22"/>
                <w:szCs w:val="22"/>
                <w:lang w:val="en-US"/>
              </w:rPr>
            </w:pPr>
            <w:r>
              <w:rPr>
                <w:rFonts w:ascii="Times New Roman" w:hAnsi="Times New Roman"/>
                <w:sz w:val="22"/>
                <w:szCs w:val="22"/>
                <w:lang w:val="en-US"/>
              </w:rPr>
              <w:t>09</w:t>
            </w:r>
            <w:r w:rsidR="00076902">
              <w:rPr>
                <w:rFonts w:ascii="Times New Roman" w:hAnsi="Times New Roman"/>
                <w:sz w:val="22"/>
                <w:szCs w:val="22"/>
                <w:lang w:val="en-US"/>
              </w:rPr>
              <w:t>/1</w:t>
            </w:r>
            <w:r>
              <w:rPr>
                <w:rFonts w:ascii="Times New Roman" w:hAnsi="Times New Roman"/>
                <w:sz w:val="22"/>
                <w:szCs w:val="22"/>
                <w:lang w:val="en-US"/>
              </w:rPr>
              <w:t>2</w:t>
            </w:r>
            <w:r w:rsidR="004C32F9" w:rsidRPr="006261B7">
              <w:rPr>
                <w:rFonts w:ascii="Times New Roman" w:hAnsi="Times New Roman"/>
                <w:sz w:val="22"/>
                <w:szCs w:val="22"/>
                <w:lang w:val="en-US"/>
              </w:rPr>
              <w:t>/2022</w:t>
            </w:r>
          </w:p>
        </w:tc>
        <w:tc>
          <w:tcPr>
            <w:tcW w:w="2268" w:type="dxa"/>
            <w:vAlign w:val="center"/>
          </w:tcPr>
          <w:p w:rsidR="00403B25" w:rsidRPr="006261B7" w:rsidRDefault="00F63F07" w:rsidP="00BA24F8">
            <w:pPr>
              <w:spacing w:before="0" w:after="0"/>
              <w:jc w:val="center"/>
              <w:rPr>
                <w:rFonts w:ascii="Times New Roman" w:hAnsi="Times New Roman"/>
                <w:sz w:val="22"/>
                <w:szCs w:val="22"/>
                <w:lang w:val="en-US"/>
              </w:rPr>
            </w:pPr>
            <w:r>
              <w:rPr>
                <w:rFonts w:ascii="Times New Roman" w:hAnsi="Times New Roman"/>
                <w:sz w:val="22"/>
                <w:szCs w:val="22"/>
                <w:lang w:val="en-US"/>
              </w:rPr>
              <w:t xml:space="preserve">10 </w:t>
            </w:r>
            <w:r w:rsidR="004C32F9" w:rsidRPr="006261B7">
              <w:rPr>
                <w:rFonts w:ascii="Times New Roman" w:hAnsi="Times New Roman"/>
                <w:sz w:val="22"/>
                <w:szCs w:val="22"/>
                <w:lang w:val="en-US"/>
              </w:rPr>
              <w:t>AM</w:t>
            </w:r>
          </w:p>
        </w:tc>
      </w:tr>
      <w:tr w:rsidR="00403B25" w:rsidRPr="006261B7" w:rsidTr="00BA24F8">
        <w:tc>
          <w:tcPr>
            <w:tcW w:w="3969" w:type="dxa"/>
            <w:shd w:val="pct10" w:color="auto" w:fill="FFFFFF"/>
          </w:tcPr>
          <w:p w:rsidR="00403B25" w:rsidRPr="006261B7" w:rsidRDefault="00403B25" w:rsidP="00D271AF">
            <w:pPr>
              <w:spacing w:before="0" w:after="0"/>
              <w:jc w:val="both"/>
              <w:rPr>
                <w:rFonts w:ascii="Times New Roman" w:hAnsi="Times New Roman"/>
                <w:b/>
                <w:sz w:val="22"/>
                <w:szCs w:val="22"/>
                <w:lang w:val="en-US"/>
              </w:rPr>
            </w:pPr>
            <w:r w:rsidRPr="006261B7">
              <w:rPr>
                <w:rFonts w:ascii="Times New Roman" w:hAnsi="Times New Roman"/>
                <w:b/>
                <w:sz w:val="22"/>
                <w:szCs w:val="22"/>
                <w:lang w:val="en-US"/>
              </w:rPr>
              <w:t>Tender opening session</w:t>
            </w:r>
          </w:p>
        </w:tc>
        <w:tc>
          <w:tcPr>
            <w:tcW w:w="2410" w:type="dxa"/>
            <w:vAlign w:val="center"/>
          </w:tcPr>
          <w:p w:rsidR="00403B25" w:rsidRPr="006261B7" w:rsidRDefault="0000259F" w:rsidP="00BA24F8">
            <w:pPr>
              <w:spacing w:before="0" w:after="0"/>
              <w:jc w:val="center"/>
              <w:rPr>
                <w:rFonts w:ascii="Times New Roman" w:hAnsi="Times New Roman"/>
                <w:sz w:val="22"/>
                <w:szCs w:val="22"/>
                <w:lang w:val="en-US"/>
              </w:rPr>
            </w:pPr>
            <w:r w:rsidRPr="006261B7">
              <w:rPr>
                <w:rFonts w:ascii="Times New Roman" w:hAnsi="Times New Roman"/>
                <w:sz w:val="22"/>
                <w:szCs w:val="22"/>
                <w:lang w:val="en-US"/>
              </w:rPr>
              <w:t>Not applicable</w:t>
            </w:r>
          </w:p>
        </w:tc>
        <w:tc>
          <w:tcPr>
            <w:tcW w:w="2268" w:type="dxa"/>
            <w:vAlign w:val="center"/>
          </w:tcPr>
          <w:p w:rsidR="00403B25" w:rsidRPr="006261B7" w:rsidRDefault="004C32F9" w:rsidP="00BA24F8">
            <w:pPr>
              <w:spacing w:before="0" w:after="0"/>
              <w:jc w:val="center"/>
              <w:rPr>
                <w:rFonts w:ascii="Times New Roman" w:hAnsi="Times New Roman"/>
                <w:sz w:val="22"/>
                <w:szCs w:val="22"/>
                <w:lang w:val="en-US"/>
              </w:rPr>
            </w:pPr>
            <w:r w:rsidRPr="006261B7">
              <w:rPr>
                <w:rFonts w:ascii="Times New Roman" w:hAnsi="Times New Roman"/>
                <w:sz w:val="22"/>
                <w:szCs w:val="22"/>
                <w:lang w:val="en-US"/>
              </w:rPr>
              <w:t>Not applicable</w:t>
            </w:r>
          </w:p>
        </w:tc>
      </w:tr>
      <w:tr w:rsidR="00403B25" w:rsidRPr="006261B7" w:rsidTr="00BA24F8">
        <w:tc>
          <w:tcPr>
            <w:tcW w:w="3969" w:type="dxa"/>
            <w:shd w:val="pct10" w:color="auto" w:fill="FFFFFF"/>
          </w:tcPr>
          <w:p w:rsidR="00403B25" w:rsidRPr="006261B7" w:rsidRDefault="00403B25" w:rsidP="00D271AF">
            <w:pPr>
              <w:tabs>
                <w:tab w:val="left" w:pos="851"/>
              </w:tabs>
              <w:spacing w:before="0" w:after="0"/>
              <w:jc w:val="both"/>
              <w:rPr>
                <w:rFonts w:ascii="Times New Roman" w:hAnsi="Times New Roman"/>
                <w:b/>
                <w:sz w:val="22"/>
                <w:szCs w:val="22"/>
                <w:lang w:val="en-US"/>
              </w:rPr>
            </w:pPr>
            <w:r w:rsidRPr="006261B7">
              <w:rPr>
                <w:rFonts w:ascii="Times New Roman" w:hAnsi="Times New Roman"/>
                <w:b/>
                <w:sz w:val="22"/>
                <w:szCs w:val="22"/>
                <w:lang w:val="en-US"/>
              </w:rPr>
              <w:t>Notification of award to the successful tenderer</w:t>
            </w:r>
          </w:p>
        </w:tc>
        <w:tc>
          <w:tcPr>
            <w:tcW w:w="2410" w:type="dxa"/>
            <w:vAlign w:val="center"/>
          </w:tcPr>
          <w:p w:rsidR="00403B25" w:rsidRPr="006261B7" w:rsidRDefault="002A2225" w:rsidP="00076902">
            <w:pPr>
              <w:tabs>
                <w:tab w:val="left" w:pos="851"/>
              </w:tabs>
              <w:spacing w:before="0" w:after="0"/>
              <w:jc w:val="center"/>
              <w:rPr>
                <w:rFonts w:ascii="Times New Roman" w:hAnsi="Times New Roman"/>
                <w:sz w:val="22"/>
                <w:szCs w:val="22"/>
                <w:lang w:val="en-US"/>
              </w:rPr>
            </w:pPr>
            <w:r>
              <w:rPr>
                <w:rFonts w:ascii="Times New Roman" w:hAnsi="Times New Roman"/>
                <w:sz w:val="22"/>
                <w:szCs w:val="22"/>
                <w:lang w:val="en-US"/>
              </w:rPr>
              <w:t>2</w:t>
            </w:r>
            <w:r w:rsidR="00F63F07">
              <w:rPr>
                <w:rFonts w:ascii="Times New Roman" w:hAnsi="Times New Roman"/>
                <w:sz w:val="22"/>
                <w:szCs w:val="22"/>
                <w:lang w:val="en-US"/>
              </w:rPr>
              <w:t>0</w:t>
            </w:r>
            <w:r w:rsidR="00983715">
              <w:rPr>
                <w:rFonts w:ascii="Times New Roman" w:hAnsi="Times New Roman"/>
                <w:sz w:val="22"/>
                <w:szCs w:val="22"/>
                <w:lang w:val="en-US"/>
              </w:rPr>
              <w:t>/</w:t>
            </w:r>
            <w:r w:rsidR="00B96E32">
              <w:rPr>
                <w:rFonts w:ascii="Times New Roman" w:hAnsi="Times New Roman"/>
                <w:sz w:val="22"/>
                <w:szCs w:val="22"/>
                <w:lang w:val="en-US"/>
              </w:rPr>
              <w:t>12</w:t>
            </w:r>
            <w:r w:rsidR="004C32F9" w:rsidRPr="006261B7">
              <w:rPr>
                <w:rFonts w:ascii="Times New Roman" w:hAnsi="Times New Roman"/>
                <w:sz w:val="22"/>
                <w:szCs w:val="22"/>
                <w:lang w:val="en-US"/>
              </w:rPr>
              <w:t>/2022</w:t>
            </w:r>
            <w:r w:rsidR="005D74E8" w:rsidRPr="006261B7">
              <w:rPr>
                <w:rFonts w:ascii="Times New Roman" w:hAnsi="Times New Roman"/>
                <w:sz w:val="22"/>
                <w:szCs w:val="22"/>
                <w:lang w:val="en-US"/>
              </w:rPr>
              <w:t>*</w:t>
            </w:r>
          </w:p>
        </w:tc>
        <w:tc>
          <w:tcPr>
            <w:tcW w:w="2268" w:type="dxa"/>
            <w:vAlign w:val="center"/>
          </w:tcPr>
          <w:p w:rsidR="00403B25" w:rsidRPr="006261B7" w:rsidRDefault="00403B25" w:rsidP="00BA24F8">
            <w:pPr>
              <w:tabs>
                <w:tab w:val="left" w:pos="851"/>
              </w:tabs>
              <w:spacing w:before="0" w:after="0"/>
              <w:jc w:val="center"/>
              <w:rPr>
                <w:rFonts w:ascii="Times New Roman" w:hAnsi="Times New Roman"/>
                <w:sz w:val="22"/>
                <w:szCs w:val="22"/>
                <w:lang w:val="en-US"/>
              </w:rPr>
            </w:pPr>
            <w:r w:rsidRPr="006261B7">
              <w:rPr>
                <w:rFonts w:ascii="Times New Roman" w:hAnsi="Times New Roman"/>
                <w:sz w:val="22"/>
                <w:szCs w:val="22"/>
                <w:lang w:val="en-US"/>
              </w:rPr>
              <w:t>-</w:t>
            </w:r>
          </w:p>
        </w:tc>
      </w:tr>
      <w:tr w:rsidR="00403B25" w:rsidRPr="006261B7" w:rsidTr="00BA24F8">
        <w:tc>
          <w:tcPr>
            <w:tcW w:w="3969" w:type="dxa"/>
            <w:shd w:val="pct10" w:color="auto" w:fill="FFFFFF"/>
          </w:tcPr>
          <w:p w:rsidR="00403B25" w:rsidRPr="006261B7" w:rsidRDefault="00403B25" w:rsidP="00D271AF">
            <w:pPr>
              <w:tabs>
                <w:tab w:val="left" w:pos="851"/>
              </w:tabs>
              <w:spacing w:before="0" w:after="0"/>
              <w:jc w:val="both"/>
              <w:rPr>
                <w:rFonts w:ascii="Times New Roman" w:hAnsi="Times New Roman"/>
                <w:b/>
                <w:sz w:val="22"/>
                <w:szCs w:val="22"/>
                <w:lang w:val="en-US"/>
              </w:rPr>
            </w:pPr>
            <w:r w:rsidRPr="006261B7">
              <w:rPr>
                <w:rFonts w:ascii="Times New Roman" w:hAnsi="Times New Roman"/>
                <w:b/>
                <w:sz w:val="22"/>
                <w:szCs w:val="22"/>
                <w:lang w:val="en-US"/>
              </w:rPr>
              <w:t>Signature of the contract</w:t>
            </w:r>
          </w:p>
        </w:tc>
        <w:tc>
          <w:tcPr>
            <w:tcW w:w="2410" w:type="dxa"/>
            <w:vAlign w:val="center"/>
          </w:tcPr>
          <w:p w:rsidR="00403B25" w:rsidRPr="006261B7" w:rsidRDefault="002A2225" w:rsidP="002A2225">
            <w:pPr>
              <w:tabs>
                <w:tab w:val="left" w:pos="851"/>
              </w:tabs>
              <w:spacing w:before="0" w:after="0"/>
              <w:jc w:val="center"/>
              <w:rPr>
                <w:rFonts w:ascii="Times New Roman" w:hAnsi="Times New Roman"/>
                <w:sz w:val="22"/>
                <w:szCs w:val="22"/>
                <w:lang w:val="en-US"/>
              </w:rPr>
            </w:pPr>
            <w:r>
              <w:rPr>
                <w:rFonts w:ascii="Times New Roman" w:hAnsi="Times New Roman"/>
                <w:sz w:val="22"/>
                <w:szCs w:val="22"/>
                <w:lang w:val="en-US"/>
              </w:rPr>
              <w:t>01</w:t>
            </w:r>
            <w:r w:rsidR="00B96E32">
              <w:rPr>
                <w:rFonts w:ascii="Times New Roman" w:hAnsi="Times New Roman"/>
                <w:sz w:val="22"/>
                <w:szCs w:val="22"/>
                <w:lang w:val="en-US"/>
              </w:rPr>
              <w:t>/</w:t>
            </w:r>
            <w:r>
              <w:rPr>
                <w:rFonts w:ascii="Times New Roman" w:hAnsi="Times New Roman"/>
                <w:sz w:val="22"/>
                <w:szCs w:val="22"/>
                <w:lang w:val="en-US"/>
              </w:rPr>
              <w:t>0</w:t>
            </w:r>
            <w:r w:rsidR="00B96E32">
              <w:rPr>
                <w:rFonts w:ascii="Times New Roman" w:hAnsi="Times New Roman"/>
                <w:sz w:val="22"/>
                <w:szCs w:val="22"/>
                <w:lang w:val="en-US"/>
              </w:rPr>
              <w:t>1</w:t>
            </w:r>
            <w:r>
              <w:rPr>
                <w:rFonts w:ascii="Times New Roman" w:hAnsi="Times New Roman"/>
                <w:sz w:val="22"/>
                <w:szCs w:val="22"/>
                <w:lang w:val="en-US"/>
              </w:rPr>
              <w:t>/2023</w:t>
            </w:r>
            <w:r w:rsidR="005D74E8" w:rsidRPr="006261B7">
              <w:rPr>
                <w:rFonts w:ascii="Times New Roman" w:hAnsi="Times New Roman"/>
                <w:sz w:val="22"/>
                <w:szCs w:val="22"/>
                <w:lang w:val="en-US"/>
              </w:rPr>
              <w:t>*</w:t>
            </w:r>
          </w:p>
        </w:tc>
        <w:tc>
          <w:tcPr>
            <w:tcW w:w="2268" w:type="dxa"/>
            <w:vAlign w:val="center"/>
          </w:tcPr>
          <w:p w:rsidR="00403B25" w:rsidRPr="006261B7" w:rsidRDefault="00403B25" w:rsidP="00BA24F8">
            <w:pPr>
              <w:tabs>
                <w:tab w:val="left" w:pos="851"/>
              </w:tabs>
              <w:spacing w:before="0" w:after="0"/>
              <w:jc w:val="center"/>
              <w:rPr>
                <w:rFonts w:ascii="Times New Roman" w:hAnsi="Times New Roman"/>
                <w:sz w:val="22"/>
                <w:szCs w:val="22"/>
                <w:lang w:val="en-US"/>
              </w:rPr>
            </w:pPr>
            <w:r w:rsidRPr="006261B7">
              <w:rPr>
                <w:rFonts w:ascii="Times New Roman" w:hAnsi="Times New Roman"/>
                <w:sz w:val="22"/>
                <w:szCs w:val="22"/>
                <w:lang w:val="en-US"/>
              </w:rPr>
              <w:t>-</w:t>
            </w:r>
          </w:p>
        </w:tc>
      </w:tr>
    </w:tbl>
    <w:p w:rsidR="00F679ED" w:rsidRPr="006261B7" w:rsidRDefault="00F679ED" w:rsidP="00D271AF">
      <w:pPr>
        <w:tabs>
          <w:tab w:val="left" w:pos="851"/>
        </w:tabs>
        <w:spacing w:before="0" w:after="0"/>
        <w:jc w:val="both"/>
        <w:rPr>
          <w:rFonts w:ascii="Times New Roman" w:hAnsi="Times New Roman"/>
          <w:b/>
          <w:sz w:val="22"/>
          <w:szCs w:val="22"/>
          <w:lang w:val="en-US"/>
        </w:rPr>
      </w:pPr>
      <w:bookmarkStart w:id="5" w:name="_Ref500317541"/>
      <w:r w:rsidRPr="006261B7">
        <w:rPr>
          <w:rFonts w:ascii="Times New Roman" w:hAnsi="Times New Roman"/>
          <w:b/>
          <w:sz w:val="22"/>
          <w:szCs w:val="22"/>
          <w:lang w:val="en-US"/>
        </w:rPr>
        <w:t>* Provisional date</w:t>
      </w:r>
    </w:p>
    <w:p w:rsidR="00A35E66" w:rsidRPr="006261B7" w:rsidRDefault="00A35E66" w:rsidP="00D271AF">
      <w:pPr>
        <w:tabs>
          <w:tab w:val="left" w:pos="851"/>
        </w:tabs>
        <w:spacing w:before="0" w:after="0"/>
        <w:jc w:val="both"/>
        <w:rPr>
          <w:rFonts w:ascii="Times New Roman" w:hAnsi="Times New Roman"/>
          <w:b/>
          <w:sz w:val="22"/>
          <w:szCs w:val="22"/>
          <w:lang w:val="en-US"/>
        </w:rPr>
      </w:pPr>
    </w:p>
    <w:p w:rsidR="0047783A" w:rsidRPr="006261B7" w:rsidRDefault="00A633C6" w:rsidP="00D271AF">
      <w:pPr>
        <w:pStyle w:val="Heading1"/>
        <w:spacing w:before="0" w:after="0"/>
        <w:rPr>
          <w:sz w:val="22"/>
          <w:szCs w:val="22"/>
          <w:lang w:val="en-US"/>
        </w:rPr>
      </w:pPr>
      <w:bookmarkStart w:id="6" w:name="_Toc42488072"/>
      <w:bookmarkEnd w:id="5"/>
      <w:r w:rsidRPr="006261B7">
        <w:rPr>
          <w:sz w:val="22"/>
          <w:szCs w:val="22"/>
          <w:lang w:val="en-US"/>
        </w:rPr>
        <w:t xml:space="preserve">3. </w:t>
      </w:r>
      <w:r w:rsidR="0047783A" w:rsidRPr="006261B7">
        <w:rPr>
          <w:sz w:val="22"/>
          <w:szCs w:val="22"/>
          <w:lang w:val="en-US"/>
        </w:rPr>
        <w:t>Participation</w:t>
      </w:r>
      <w:bookmarkEnd w:id="6"/>
    </w:p>
    <w:p w:rsidR="0047783A" w:rsidRPr="006261B7" w:rsidRDefault="0047783A" w:rsidP="00D271AF">
      <w:pPr>
        <w:pStyle w:val="Heading2"/>
        <w:keepNext w:val="0"/>
        <w:tabs>
          <w:tab w:val="left" w:pos="709"/>
        </w:tabs>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3.</w:t>
      </w:r>
      <w:r w:rsidR="00AB4760" w:rsidRPr="006261B7">
        <w:rPr>
          <w:rFonts w:ascii="Times New Roman" w:hAnsi="Times New Roman"/>
          <w:sz w:val="22"/>
          <w:szCs w:val="22"/>
          <w:lang w:val="en-US"/>
        </w:rPr>
        <w:t>1.</w:t>
      </w:r>
      <w:r w:rsidRPr="006261B7">
        <w:rPr>
          <w:rFonts w:ascii="Times New Roman" w:hAnsi="Times New Roman"/>
          <w:sz w:val="22"/>
          <w:szCs w:val="22"/>
          <w:lang w:val="en-US"/>
        </w:rPr>
        <w:tab/>
      </w:r>
      <w:r w:rsidR="007A0C47" w:rsidRPr="006261B7">
        <w:rPr>
          <w:rFonts w:ascii="Times New Roman" w:hAnsi="Times New Roman"/>
          <w:sz w:val="22"/>
          <w:szCs w:val="22"/>
          <w:lang w:val="en-US"/>
        </w:rPr>
        <w:t>The eligibility requirement</w:t>
      </w:r>
      <w:r w:rsidR="00C84AC6" w:rsidRPr="006261B7">
        <w:rPr>
          <w:rFonts w:ascii="Times New Roman" w:hAnsi="Times New Roman"/>
          <w:sz w:val="22"/>
          <w:szCs w:val="22"/>
          <w:lang w:val="en-US"/>
        </w:rPr>
        <w:t>s</w:t>
      </w:r>
      <w:r w:rsidR="007A0C47" w:rsidRPr="006261B7">
        <w:rPr>
          <w:rFonts w:ascii="Times New Roman" w:hAnsi="Times New Roman"/>
          <w:sz w:val="22"/>
          <w:szCs w:val="22"/>
          <w:lang w:val="en-US"/>
        </w:rPr>
        <w:t xml:space="preserve"> detailed </w:t>
      </w:r>
      <w:r w:rsidR="00C84AC6" w:rsidRPr="006261B7">
        <w:rPr>
          <w:rFonts w:ascii="Times New Roman" w:hAnsi="Times New Roman"/>
          <w:sz w:val="22"/>
          <w:szCs w:val="22"/>
          <w:lang w:val="en-US"/>
        </w:rPr>
        <w:t xml:space="preserve">in </w:t>
      </w:r>
      <w:r w:rsidR="0012084F" w:rsidRPr="006261B7">
        <w:rPr>
          <w:rFonts w:ascii="Times New Roman" w:hAnsi="Times New Roman"/>
          <w:sz w:val="22"/>
          <w:szCs w:val="22"/>
          <w:lang w:val="en-US"/>
        </w:rPr>
        <w:t xml:space="preserve">the </w:t>
      </w:r>
      <w:r w:rsidR="000A5F76" w:rsidRPr="006261B7">
        <w:rPr>
          <w:rFonts w:ascii="Times New Roman" w:hAnsi="Times New Roman"/>
          <w:sz w:val="22"/>
          <w:szCs w:val="22"/>
          <w:lang w:val="en-US"/>
        </w:rPr>
        <w:t>Additional informati</w:t>
      </w:r>
      <w:r w:rsidR="00614DF8" w:rsidRPr="006261B7">
        <w:rPr>
          <w:rFonts w:ascii="Times New Roman" w:hAnsi="Times New Roman"/>
          <w:sz w:val="22"/>
          <w:szCs w:val="22"/>
          <w:lang w:val="en-US"/>
        </w:rPr>
        <w:t xml:space="preserve">on about </w:t>
      </w:r>
      <w:r w:rsidR="000A5F76" w:rsidRPr="006261B7">
        <w:rPr>
          <w:rFonts w:ascii="Times New Roman" w:hAnsi="Times New Roman"/>
          <w:sz w:val="22"/>
          <w:szCs w:val="22"/>
          <w:lang w:val="en-US"/>
        </w:rPr>
        <w:t>the contract notice</w:t>
      </w:r>
      <w:r w:rsidR="00404AC1">
        <w:rPr>
          <w:rFonts w:ascii="Times New Roman" w:hAnsi="Times New Roman"/>
          <w:sz w:val="22"/>
          <w:szCs w:val="22"/>
          <w:lang w:val="en-US"/>
        </w:rPr>
        <w:t xml:space="preserve"> </w:t>
      </w:r>
      <w:r w:rsidR="00614DF8" w:rsidRPr="006261B7">
        <w:rPr>
          <w:rFonts w:ascii="Times New Roman" w:hAnsi="Times New Roman"/>
          <w:sz w:val="22"/>
          <w:szCs w:val="22"/>
          <w:lang w:val="en-US"/>
        </w:rPr>
        <w:t>(</w:t>
      </w:r>
      <w:r w:rsidR="000A5F76" w:rsidRPr="006261B7">
        <w:rPr>
          <w:rFonts w:ascii="Times New Roman" w:hAnsi="Times New Roman"/>
          <w:sz w:val="22"/>
          <w:szCs w:val="22"/>
          <w:lang w:val="en-US"/>
        </w:rPr>
        <w:t>Annex A5f</w:t>
      </w:r>
      <w:r w:rsidR="00614DF8" w:rsidRPr="006261B7">
        <w:rPr>
          <w:rFonts w:ascii="Times New Roman" w:hAnsi="Times New Roman"/>
          <w:sz w:val="22"/>
          <w:szCs w:val="22"/>
          <w:lang w:val="en-US"/>
        </w:rPr>
        <w:t>)</w:t>
      </w:r>
      <w:r w:rsidR="00C84AC6" w:rsidRPr="006261B7">
        <w:rPr>
          <w:rFonts w:ascii="Times New Roman" w:hAnsi="Times New Roman"/>
          <w:sz w:val="22"/>
          <w:szCs w:val="22"/>
          <w:lang w:val="en-US"/>
        </w:rPr>
        <w:t xml:space="preserve"> or, if applicable, in the Contract Notice (C2), </w:t>
      </w:r>
      <w:r w:rsidR="007A0C47" w:rsidRPr="006261B7">
        <w:rPr>
          <w:rFonts w:ascii="Times New Roman" w:hAnsi="Times New Roman"/>
          <w:sz w:val="22"/>
          <w:szCs w:val="22"/>
          <w:lang w:val="en-US"/>
        </w:rPr>
        <w:t>appl</w:t>
      </w:r>
      <w:r w:rsidR="00C84AC6" w:rsidRPr="006261B7">
        <w:rPr>
          <w:rFonts w:ascii="Times New Roman" w:hAnsi="Times New Roman"/>
          <w:sz w:val="22"/>
          <w:szCs w:val="22"/>
          <w:lang w:val="en-US"/>
        </w:rPr>
        <w:t>y</w:t>
      </w:r>
      <w:r w:rsidR="007A0C47" w:rsidRPr="006261B7">
        <w:rPr>
          <w:rFonts w:ascii="Times New Roman" w:hAnsi="Times New Roman"/>
          <w:sz w:val="22"/>
          <w:szCs w:val="22"/>
          <w:lang w:val="en-US"/>
        </w:rPr>
        <w:t xml:space="preserve"> to all members of a joint venture/consortium and all subcontractors, as well as to all entities upon whose capacity the tenderer relies for the selection criteria. Every tenderer, member of a joint venture/consortium, every capacity-providing entity, every subcontractor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w:t>
      </w:r>
      <w:r w:rsidR="00364FFD" w:rsidRPr="006261B7">
        <w:rPr>
          <w:rFonts w:ascii="Times New Roman" w:hAnsi="Times New Roman"/>
          <w:sz w:val="22"/>
          <w:szCs w:val="22"/>
          <w:lang w:val="en-US"/>
        </w:rPr>
        <w:t>c</w:t>
      </w:r>
      <w:r w:rsidR="007A0C47" w:rsidRPr="006261B7">
        <w:rPr>
          <w:rFonts w:ascii="Times New Roman" w:hAnsi="Times New Roman"/>
          <w:sz w:val="22"/>
          <w:szCs w:val="22"/>
          <w:lang w:val="en-US"/>
        </w:rPr>
        <w:t xml:space="preserve">ontracting </w:t>
      </w:r>
      <w:r w:rsidR="00364FFD" w:rsidRPr="006261B7">
        <w:rPr>
          <w:rFonts w:ascii="Times New Roman" w:hAnsi="Times New Roman"/>
          <w:sz w:val="22"/>
          <w:szCs w:val="22"/>
          <w:lang w:val="en-US"/>
        </w:rPr>
        <w:t>a</w:t>
      </w:r>
      <w:r w:rsidR="007A0C47" w:rsidRPr="006261B7">
        <w:rPr>
          <w:rFonts w:ascii="Times New Roman" w:hAnsi="Times New Roman"/>
          <w:sz w:val="22"/>
          <w:szCs w:val="22"/>
          <w:lang w:val="en-US"/>
        </w:rPr>
        <w:t>uthority may accept other satisfactory evidence that these conditions are met</w:t>
      </w:r>
      <w:r w:rsidRPr="006261B7">
        <w:rPr>
          <w:rFonts w:ascii="Times New Roman" w:hAnsi="Times New Roman"/>
          <w:sz w:val="22"/>
          <w:szCs w:val="22"/>
          <w:lang w:val="en-US"/>
        </w:rPr>
        <w:t>.</w:t>
      </w:r>
    </w:p>
    <w:p w:rsidR="0047783A" w:rsidRPr="006261B7" w:rsidRDefault="0047783A" w:rsidP="00D271AF">
      <w:pPr>
        <w:pStyle w:val="Heading2"/>
        <w:keepNext w:val="0"/>
        <w:tabs>
          <w:tab w:val="left" w:pos="709"/>
        </w:tabs>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3.</w:t>
      </w:r>
      <w:r w:rsidR="00AB4760" w:rsidRPr="006261B7">
        <w:rPr>
          <w:rFonts w:ascii="Times New Roman" w:hAnsi="Times New Roman"/>
          <w:sz w:val="22"/>
          <w:szCs w:val="22"/>
          <w:lang w:val="en-US"/>
        </w:rPr>
        <w:t>2.</w:t>
      </w:r>
      <w:r w:rsidRPr="006261B7">
        <w:rPr>
          <w:rFonts w:ascii="Times New Roman" w:hAnsi="Times New Roman"/>
          <w:sz w:val="22"/>
          <w:szCs w:val="22"/>
          <w:lang w:val="en-US"/>
        </w:rPr>
        <w:tab/>
      </w:r>
      <w:r w:rsidR="004925DF" w:rsidRPr="006261B7">
        <w:rPr>
          <w:rFonts w:ascii="Times New Roman" w:hAnsi="Times New Roman"/>
          <w:sz w:val="22"/>
          <w:szCs w:val="22"/>
          <w:lang w:val="en-US"/>
        </w:rPr>
        <w:t>Natural or legal persons are not entitled to participate in this tender procedure or be awarded a contract if they are in any of the situations mentioned in Sections</w:t>
      </w:r>
      <w:r w:rsidR="00364FFD" w:rsidRPr="006261B7">
        <w:rPr>
          <w:rFonts w:ascii="Times New Roman" w:hAnsi="Times New Roman"/>
          <w:sz w:val="22"/>
          <w:szCs w:val="22"/>
          <w:lang w:val="en-US"/>
        </w:rPr>
        <w:t>2.4.</w:t>
      </w:r>
      <w:r w:rsidR="00404AC1">
        <w:rPr>
          <w:rFonts w:ascii="Times New Roman" w:hAnsi="Times New Roman"/>
          <w:sz w:val="22"/>
          <w:szCs w:val="22"/>
          <w:lang w:val="en-US"/>
        </w:rPr>
        <w:t xml:space="preserve"> </w:t>
      </w:r>
      <w:r w:rsidR="00B4454C" w:rsidRPr="006261B7">
        <w:rPr>
          <w:rFonts w:ascii="Times New Roman" w:hAnsi="Times New Roman"/>
          <w:sz w:val="22"/>
          <w:szCs w:val="22"/>
          <w:lang w:val="en-US"/>
        </w:rPr>
        <w:t xml:space="preserve">(EU restrictive measures), </w:t>
      </w:r>
      <w:r w:rsidR="00364FFD" w:rsidRPr="006261B7">
        <w:rPr>
          <w:rFonts w:ascii="Times New Roman" w:hAnsi="Times New Roman"/>
          <w:sz w:val="22"/>
          <w:szCs w:val="22"/>
          <w:lang w:val="en-US"/>
        </w:rPr>
        <w:t>2.6.10.1.</w:t>
      </w:r>
      <w:r w:rsidR="000947DF" w:rsidRPr="006261B7">
        <w:rPr>
          <w:rFonts w:ascii="Times New Roman" w:hAnsi="Times New Roman"/>
          <w:sz w:val="22"/>
          <w:szCs w:val="22"/>
          <w:lang w:val="en-US"/>
        </w:rPr>
        <w:t xml:space="preserve">(exclusion criteria) or </w:t>
      </w:r>
      <w:r w:rsidR="00364FFD" w:rsidRPr="006261B7">
        <w:rPr>
          <w:rFonts w:ascii="Times New Roman" w:hAnsi="Times New Roman"/>
          <w:sz w:val="22"/>
          <w:szCs w:val="22"/>
          <w:lang w:val="en-US"/>
        </w:rPr>
        <w:t>2.6.10.1.2.</w:t>
      </w:r>
      <w:r w:rsidR="000947DF" w:rsidRPr="006261B7">
        <w:rPr>
          <w:rFonts w:ascii="Times New Roman" w:hAnsi="Times New Roman"/>
          <w:sz w:val="22"/>
          <w:szCs w:val="22"/>
          <w:lang w:val="en-US"/>
        </w:rPr>
        <w:t xml:space="preserve"> (rejection from a procedure)</w:t>
      </w:r>
      <w:r w:rsidR="004925DF" w:rsidRPr="006261B7">
        <w:rPr>
          <w:rFonts w:ascii="Times New Roman" w:hAnsi="Times New Roman"/>
          <w:sz w:val="22"/>
          <w:szCs w:val="22"/>
          <w:lang w:val="en-US"/>
        </w:rPr>
        <w:t xml:space="preserve"> of the </w:t>
      </w:r>
      <w:r w:rsidR="00364FFD" w:rsidRPr="006261B7">
        <w:rPr>
          <w:rFonts w:ascii="Times New Roman" w:hAnsi="Times New Roman"/>
          <w:sz w:val="22"/>
          <w:szCs w:val="22"/>
          <w:lang w:val="en-US"/>
        </w:rPr>
        <w:t>p</w:t>
      </w:r>
      <w:r w:rsidR="004925DF" w:rsidRPr="006261B7">
        <w:rPr>
          <w:rFonts w:ascii="Times New Roman" w:hAnsi="Times New Roman"/>
          <w:sz w:val="22"/>
          <w:szCs w:val="22"/>
          <w:lang w:val="en-US"/>
        </w:rPr>
        <w:t xml:space="preserve">ractical </w:t>
      </w:r>
      <w:r w:rsidR="00364FFD" w:rsidRPr="006261B7">
        <w:rPr>
          <w:rFonts w:ascii="Times New Roman" w:hAnsi="Times New Roman"/>
          <w:sz w:val="22"/>
          <w:szCs w:val="22"/>
          <w:lang w:val="en-US"/>
        </w:rPr>
        <w:t>g</w:t>
      </w:r>
      <w:r w:rsidR="004925DF" w:rsidRPr="006261B7">
        <w:rPr>
          <w:rFonts w:ascii="Times New Roman" w:hAnsi="Times New Roman"/>
          <w:sz w:val="22"/>
          <w:szCs w:val="22"/>
          <w:lang w:val="en-US"/>
        </w:rPr>
        <w:t>uide. Should they do so, their tender will be considered unsuitable or irregular respectively</w:t>
      </w:r>
      <w:r w:rsidRPr="006261B7">
        <w:rPr>
          <w:rFonts w:ascii="Times New Roman" w:hAnsi="Times New Roman"/>
          <w:sz w:val="22"/>
          <w:szCs w:val="22"/>
          <w:lang w:val="en-US"/>
        </w:rPr>
        <w:t xml:space="preserve">. </w:t>
      </w:r>
      <w:r w:rsidR="003F6D98" w:rsidRPr="006261B7">
        <w:rPr>
          <w:rFonts w:ascii="Times New Roman" w:hAnsi="Times New Roman"/>
          <w:sz w:val="22"/>
          <w:szCs w:val="22"/>
          <w:lang w:val="en-US"/>
        </w:rPr>
        <w:t xml:space="preserve">In the cases listed in Section </w:t>
      </w:r>
      <w:r w:rsidR="00364FFD" w:rsidRPr="006261B7">
        <w:rPr>
          <w:rFonts w:ascii="Times New Roman" w:hAnsi="Times New Roman"/>
          <w:sz w:val="22"/>
          <w:szCs w:val="22"/>
          <w:lang w:val="en-US"/>
        </w:rPr>
        <w:t>2.6.10.1.</w:t>
      </w:r>
      <w:r w:rsidR="003F6D98" w:rsidRPr="006261B7">
        <w:rPr>
          <w:rFonts w:ascii="Times New Roman" w:hAnsi="Times New Roman"/>
          <w:sz w:val="22"/>
          <w:szCs w:val="22"/>
          <w:lang w:val="en-US"/>
        </w:rPr>
        <w:t xml:space="preserve"> of the </w:t>
      </w:r>
      <w:r w:rsidR="00364FFD" w:rsidRPr="006261B7">
        <w:rPr>
          <w:rFonts w:ascii="Times New Roman" w:hAnsi="Times New Roman"/>
          <w:sz w:val="22"/>
          <w:szCs w:val="22"/>
          <w:lang w:val="en-US"/>
        </w:rPr>
        <w:t>p</w:t>
      </w:r>
      <w:r w:rsidR="003F6D98" w:rsidRPr="006261B7">
        <w:rPr>
          <w:rFonts w:ascii="Times New Roman" w:hAnsi="Times New Roman"/>
          <w:sz w:val="22"/>
          <w:szCs w:val="22"/>
          <w:lang w:val="en-US"/>
        </w:rPr>
        <w:t xml:space="preserve">ractical </w:t>
      </w:r>
      <w:r w:rsidR="00364FFD" w:rsidRPr="006261B7">
        <w:rPr>
          <w:rFonts w:ascii="Times New Roman" w:hAnsi="Times New Roman"/>
          <w:sz w:val="22"/>
          <w:szCs w:val="22"/>
          <w:lang w:val="en-US"/>
        </w:rPr>
        <w:t>g</w:t>
      </w:r>
      <w:r w:rsidR="003F6D98" w:rsidRPr="006261B7">
        <w:rPr>
          <w:rFonts w:ascii="Times New Roman" w:hAnsi="Times New Roman"/>
          <w:sz w:val="22"/>
          <w:szCs w:val="22"/>
          <w:lang w:val="en-US"/>
        </w:rPr>
        <w:t>uide tenderers may also be excluded from EU financed procedures and be subject to financial penalties</w:t>
      </w:r>
      <w:r w:rsidR="00961615" w:rsidRPr="006261B7">
        <w:rPr>
          <w:rFonts w:ascii="Times New Roman" w:hAnsi="Times New Roman"/>
          <w:sz w:val="22"/>
          <w:szCs w:val="22"/>
          <w:lang w:val="en-US"/>
        </w:rPr>
        <w:t xml:space="preserve"> up</w:t>
      </w:r>
      <w:r w:rsidR="003F6D98" w:rsidRPr="006261B7">
        <w:rPr>
          <w:rFonts w:ascii="Times New Roman" w:hAnsi="Times New Roman"/>
          <w:sz w:val="22"/>
          <w:szCs w:val="22"/>
          <w:lang w:val="en-US"/>
        </w:rPr>
        <w:t xml:space="preserve"> to 10</w:t>
      </w:r>
      <w:r w:rsidR="003F6D98" w:rsidRPr="006261B7">
        <w:rPr>
          <w:rFonts w:ascii="Times New Roman" w:hAnsi="Times New Roman"/>
          <w:w w:val="50"/>
          <w:sz w:val="22"/>
          <w:szCs w:val="22"/>
          <w:lang w:val="en-US"/>
        </w:rPr>
        <w:t> </w:t>
      </w:r>
      <w:r w:rsidR="003F6D98" w:rsidRPr="006261B7">
        <w:rPr>
          <w:rFonts w:ascii="Times New Roman" w:hAnsi="Times New Roman"/>
          <w:sz w:val="22"/>
          <w:szCs w:val="22"/>
          <w:lang w:val="en-US"/>
        </w:rPr>
        <w:t>% of the total value of the contract in</w:t>
      </w:r>
      <w:r w:rsidR="009366A4">
        <w:rPr>
          <w:rFonts w:ascii="Times New Roman" w:hAnsi="Times New Roman"/>
          <w:sz w:val="22"/>
          <w:szCs w:val="22"/>
          <w:lang w:val="en-US"/>
        </w:rPr>
        <w:t xml:space="preserve"> </w:t>
      </w:r>
      <w:r w:rsidR="00961615" w:rsidRPr="006261B7">
        <w:rPr>
          <w:rFonts w:ascii="Times New Roman" w:hAnsi="Times New Roman"/>
          <w:sz w:val="22"/>
          <w:szCs w:val="22"/>
          <w:lang w:val="en-US"/>
        </w:rPr>
        <w:t>accordance with the Financial Regulation in force</w:t>
      </w:r>
      <w:r w:rsidR="003F6D98" w:rsidRPr="006261B7">
        <w:rPr>
          <w:rFonts w:ascii="Times New Roman" w:hAnsi="Times New Roman"/>
          <w:sz w:val="22"/>
          <w:szCs w:val="22"/>
          <w:lang w:val="en-US"/>
        </w:rPr>
        <w:t xml:space="preserve">. This information may be published on </w:t>
      </w:r>
      <w:r w:rsidR="00FB1FCF" w:rsidRPr="006261B7">
        <w:rPr>
          <w:rFonts w:ascii="Times New Roman" w:hAnsi="Times New Roman"/>
          <w:sz w:val="22"/>
          <w:szCs w:val="22"/>
          <w:lang w:val="en-US"/>
        </w:rPr>
        <w:t>the Commission</w:t>
      </w:r>
      <w:r w:rsidR="003F6D98" w:rsidRPr="006261B7">
        <w:rPr>
          <w:rFonts w:ascii="Times New Roman" w:hAnsi="Times New Roman"/>
          <w:sz w:val="22"/>
          <w:szCs w:val="22"/>
          <w:lang w:val="en-US"/>
        </w:rPr>
        <w:t xml:space="preserve"> website in accordance with</w:t>
      </w:r>
      <w:r w:rsidR="00961615" w:rsidRPr="006261B7">
        <w:rPr>
          <w:rFonts w:ascii="Times New Roman" w:hAnsi="Times New Roman"/>
          <w:sz w:val="22"/>
          <w:szCs w:val="22"/>
          <w:lang w:val="en-US"/>
        </w:rPr>
        <w:t xml:space="preserve"> the Financial Regulation in force</w:t>
      </w:r>
      <w:r w:rsidR="003F6D98" w:rsidRPr="006261B7">
        <w:rPr>
          <w:rFonts w:ascii="Times New Roman" w:hAnsi="Times New Roman"/>
          <w:sz w:val="22"/>
          <w:szCs w:val="22"/>
          <w:lang w:val="en-US"/>
        </w:rPr>
        <w:t xml:space="preserve">. </w:t>
      </w:r>
      <w:r w:rsidRPr="006261B7">
        <w:rPr>
          <w:rFonts w:ascii="Times New Roman" w:hAnsi="Times New Roman"/>
          <w:sz w:val="22"/>
          <w:szCs w:val="22"/>
          <w:lang w:val="en-US"/>
        </w:rPr>
        <w:t>Tenderers must provide declarations</w:t>
      </w:r>
      <w:r w:rsidR="0002493B" w:rsidRPr="006261B7">
        <w:rPr>
          <w:rFonts w:ascii="Times New Roman" w:hAnsi="Times New Roman"/>
          <w:sz w:val="22"/>
          <w:szCs w:val="22"/>
          <w:lang w:val="en-US"/>
        </w:rPr>
        <w:t xml:space="preserve"> on honour</w:t>
      </w:r>
      <w:r w:rsidR="006B5B42" w:rsidRPr="006261B7">
        <w:rPr>
          <w:rStyle w:val="FootnoteReference"/>
          <w:rFonts w:ascii="Times New Roman" w:hAnsi="Times New Roman"/>
          <w:sz w:val="22"/>
          <w:szCs w:val="22"/>
          <w:lang w:val="en-US"/>
        </w:rPr>
        <w:footnoteReference w:id="2"/>
      </w:r>
      <w:r w:rsidRPr="006261B7">
        <w:rPr>
          <w:rFonts w:ascii="Times New Roman" w:hAnsi="Times New Roman"/>
          <w:sz w:val="22"/>
          <w:szCs w:val="22"/>
          <w:lang w:val="en-US"/>
        </w:rPr>
        <w:t xml:space="preserve"> that they are not in any of these exclusion situations. </w:t>
      </w:r>
      <w:r w:rsidR="00A826AD" w:rsidRPr="006261B7">
        <w:rPr>
          <w:rFonts w:ascii="Times New Roman" w:hAnsi="Times New Roman"/>
          <w:sz w:val="22"/>
          <w:szCs w:val="22"/>
          <w:lang w:val="en-US"/>
        </w:rPr>
        <w:t>Such</w:t>
      </w:r>
      <w:r w:rsidRPr="006261B7">
        <w:rPr>
          <w:rFonts w:ascii="Times New Roman" w:hAnsi="Times New Roman"/>
          <w:sz w:val="22"/>
          <w:szCs w:val="22"/>
          <w:lang w:val="en-US"/>
        </w:rPr>
        <w:t xml:space="preserve"> declarations must </w:t>
      </w:r>
      <w:r w:rsidR="00A826AD" w:rsidRPr="006261B7">
        <w:rPr>
          <w:rFonts w:ascii="Times New Roman" w:hAnsi="Times New Roman"/>
          <w:sz w:val="22"/>
          <w:szCs w:val="22"/>
          <w:lang w:val="en-US"/>
        </w:rPr>
        <w:t xml:space="preserve">also be submitted by </w:t>
      </w:r>
      <w:r w:rsidRPr="006261B7">
        <w:rPr>
          <w:rFonts w:ascii="Times New Roman" w:hAnsi="Times New Roman"/>
          <w:sz w:val="22"/>
          <w:szCs w:val="22"/>
          <w:lang w:val="en-US"/>
        </w:rPr>
        <w:t>all the members of a joint venture/consortium</w:t>
      </w:r>
      <w:r w:rsidR="00A826AD" w:rsidRPr="006261B7">
        <w:rPr>
          <w:rFonts w:ascii="Times New Roman" w:hAnsi="Times New Roman"/>
          <w:sz w:val="22"/>
          <w:szCs w:val="22"/>
          <w:lang w:val="en-US"/>
        </w:rPr>
        <w:t>, by any sub-contractor and by any capacity providing entities</w:t>
      </w:r>
      <w:r w:rsidRPr="006261B7">
        <w:rPr>
          <w:rFonts w:ascii="Times New Roman" w:hAnsi="Times New Roman"/>
          <w:sz w:val="22"/>
          <w:szCs w:val="22"/>
          <w:lang w:val="en-US"/>
        </w:rPr>
        <w:t xml:space="preserve">. Tenderers who </w:t>
      </w:r>
      <w:r w:rsidR="00335E06" w:rsidRPr="006261B7">
        <w:rPr>
          <w:rFonts w:ascii="Times New Roman" w:hAnsi="Times New Roman"/>
          <w:sz w:val="22"/>
          <w:szCs w:val="22"/>
          <w:lang w:val="en-US"/>
        </w:rPr>
        <w:t>make</w:t>
      </w:r>
      <w:r w:rsidRPr="006261B7">
        <w:rPr>
          <w:rFonts w:ascii="Times New Roman" w:hAnsi="Times New Roman"/>
          <w:sz w:val="22"/>
          <w:szCs w:val="22"/>
          <w:lang w:val="en-US"/>
        </w:rPr>
        <w:t xml:space="preserve"> false declarations may also incur financial penalties and exclusion in accordance with </w:t>
      </w:r>
      <w:r w:rsidR="00961615" w:rsidRPr="006261B7">
        <w:rPr>
          <w:rFonts w:ascii="Times New Roman" w:hAnsi="Times New Roman"/>
          <w:sz w:val="22"/>
          <w:szCs w:val="22"/>
          <w:lang w:val="en-US"/>
        </w:rPr>
        <w:t>the Financial Regulation in force</w:t>
      </w:r>
      <w:r w:rsidRPr="006261B7">
        <w:rPr>
          <w:rFonts w:ascii="Times New Roman" w:hAnsi="Times New Roman"/>
          <w:sz w:val="22"/>
          <w:szCs w:val="22"/>
          <w:lang w:val="en-US"/>
        </w:rPr>
        <w:t>.</w:t>
      </w:r>
      <w:r w:rsidR="003C0747" w:rsidRPr="006261B7">
        <w:rPr>
          <w:rFonts w:ascii="Times New Roman" w:hAnsi="Times New Roman"/>
          <w:sz w:val="22"/>
          <w:szCs w:val="22"/>
          <w:lang w:val="en-US"/>
        </w:rPr>
        <w:t xml:space="preserve"> Their tender will be considered irregular.</w:t>
      </w:r>
    </w:p>
    <w:p w:rsidR="0047783A" w:rsidRPr="006261B7" w:rsidRDefault="0047783A" w:rsidP="00D271AF">
      <w:pPr>
        <w:pStyle w:val="Heading2"/>
        <w:keepNext w:val="0"/>
        <w:tabs>
          <w:tab w:val="num" w:pos="709"/>
        </w:tabs>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The exclusion situation</w:t>
      </w:r>
      <w:r w:rsidR="005D72F7" w:rsidRPr="006261B7">
        <w:rPr>
          <w:rFonts w:ascii="Times New Roman" w:hAnsi="Times New Roman"/>
          <w:sz w:val="22"/>
          <w:szCs w:val="22"/>
          <w:lang w:val="en-US"/>
        </w:rPr>
        <w:t>s</w:t>
      </w:r>
      <w:r w:rsidRPr="006261B7">
        <w:rPr>
          <w:rFonts w:ascii="Times New Roman" w:hAnsi="Times New Roman"/>
          <w:sz w:val="22"/>
          <w:szCs w:val="22"/>
          <w:lang w:val="en-US"/>
        </w:rPr>
        <w:t xml:space="preserve"> referred to above also appl</w:t>
      </w:r>
      <w:r w:rsidR="005D72F7" w:rsidRPr="006261B7">
        <w:rPr>
          <w:rFonts w:ascii="Times New Roman" w:hAnsi="Times New Roman"/>
          <w:sz w:val="22"/>
          <w:szCs w:val="22"/>
          <w:lang w:val="en-US"/>
        </w:rPr>
        <w:t>y</w:t>
      </w:r>
      <w:r w:rsidRPr="006261B7">
        <w:rPr>
          <w:rFonts w:ascii="Times New Roman" w:hAnsi="Times New Roman"/>
          <w:sz w:val="22"/>
          <w:szCs w:val="22"/>
          <w:lang w:val="en-US"/>
        </w:rPr>
        <w:t xml:space="preserve"> to </w:t>
      </w:r>
      <w:r w:rsidR="00B4644C" w:rsidRPr="006261B7">
        <w:rPr>
          <w:rFonts w:ascii="Times New Roman" w:hAnsi="Times New Roman"/>
          <w:sz w:val="22"/>
          <w:szCs w:val="22"/>
          <w:lang w:val="en-US"/>
        </w:rPr>
        <w:t>all members of a joint venture/consortium, all subcontractors and all suppliers to tenderers, as well as to all entities upon whose capacity the tenderer relies for the selection criteria</w:t>
      </w:r>
      <w:r w:rsidRPr="006261B7">
        <w:rPr>
          <w:rFonts w:ascii="Times New Roman" w:hAnsi="Times New Roman"/>
          <w:sz w:val="22"/>
          <w:szCs w:val="22"/>
          <w:lang w:val="en-US"/>
        </w:rPr>
        <w:t>. In case</w:t>
      </w:r>
      <w:r w:rsidR="005D72F7" w:rsidRPr="006261B7">
        <w:rPr>
          <w:rFonts w:ascii="Times New Roman" w:hAnsi="Times New Roman"/>
          <w:sz w:val="22"/>
          <w:szCs w:val="22"/>
          <w:lang w:val="en-US"/>
        </w:rPr>
        <w:t>s</w:t>
      </w:r>
      <w:r w:rsidRPr="006261B7">
        <w:rPr>
          <w:rFonts w:ascii="Times New Roman" w:hAnsi="Times New Roman"/>
          <w:sz w:val="22"/>
          <w:szCs w:val="22"/>
          <w:lang w:val="en-US"/>
        </w:rPr>
        <w:t xml:space="preserve"> of doubt </w:t>
      </w:r>
      <w:r w:rsidR="005D72F7" w:rsidRPr="006261B7">
        <w:rPr>
          <w:rFonts w:ascii="Times New Roman" w:hAnsi="Times New Roman"/>
          <w:sz w:val="22"/>
          <w:szCs w:val="22"/>
          <w:lang w:val="en-US"/>
        </w:rPr>
        <w:t xml:space="preserve">over </w:t>
      </w:r>
      <w:r w:rsidRPr="006261B7">
        <w:rPr>
          <w:rFonts w:ascii="Times New Roman" w:hAnsi="Times New Roman"/>
          <w:sz w:val="22"/>
          <w:szCs w:val="22"/>
          <w:lang w:val="en-US"/>
        </w:rPr>
        <w:t>declaration</w:t>
      </w:r>
      <w:r w:rsidR="005D72F7" w:rsidRPr="006261B7">
        <w:rPr>
          <w:rFonts w:ascii="Times New Roman" w:hAnsi="Times New Roman"/>
          <w:sz w:val="22"/>
          <w:szCs w:val="22"/>
          <w:lang w:val="en-US"/>
        </w:rPr>
        <w:t>s</w:t>
      </w:r>
      <w:r w:rsidRPr="006261B7">
        <w:rPr>
          <w:rFonts w:ascii="Times New Roman" w:hAnsi="Times New Roman"/>
          <w:sz w:val="22"/>
          <w:szCs w:val="22"/>
          <w:lang w:val="en-US"/>
        </w:rPr>
        <w:t xml:space="preserve">, the </w:t>
      </w:r>
      <w:r w:rsidR="0021645D" w:rsidRPr="006261B7">
        <w:rPr>
          <w:rFonts w:ascii="Times New Roman" w:hAnsi="Times New Roman"/>
          <w:sz w:val="22"/>
          <w:szCs w:val="22"/>
          <w:lang w:val="en-US"/>
        </w:rPr>
        <w:t>c</w:t>
      </w:r>
      <w:r w:rsidRPr="006261B7">
        <w:rPr>
          <w:rFonts w:ascii="Times New Roman" w:hAnsi="Times New Roman"/>
          <w:sz w:val="22"/>
          <w:szCs w:val="22"/>
          <w:lang w:val="en-US"/>
        </w:rPr>
        <w:t xml:space="preserve">ontracting </w:t>
      </w:r>
      <w:r w:rsidR="0021645D" w:rsidRPr="006261B7">
        <w:rPr>
          <w:rFonts w:ascii="Times New Roman" w:hAnsi="Times New Roman"/>
          <w:sz w:val="22"/>
          <w:szCs w:val="22"/>
          <w:lang w:val="en-US"/>
        </w:rPr>
        <w:t>a</w:t>
      </w:r>
      <w:r w:rsidRPr="006261B7">
        <w:rPr>
          <w:rFonts w:ascii="Times New Roman" w:hAnsi="Times New Roman"/>
          <w:sz w:val="22"/>
          <w:szCs w:val="22"/>
          <w:lang w:val="en-US"/>
        </w:rPr>
        <w:t xml:space="preserve">uthority </w:t>
      </w:r>
      <w:r w:rsidR="005D72F7" w:rsidRPr="006261B7">
        <w:rPr>
          <w:rFonts w:ascii="Times New Roman" w:hAnsi="Times New Roman"/>
          <w:sz w:val="22"/>
          <w:szCs w:val="22"/>
          <w:lang w:val="en-US"/>
        </w:rPr>
        <w:t xml:space="preserve">will </w:t>
      </w:r>
      <w:r w:rsidRPr="006261B7">
        <w:rPr>
          <w:rFonts w:ascii="Times New Roman" w:hAnsi="Times New Roman"/>
          <w:sz w:val="22"/>
          <w:szCs w:val="22"/>
          <w:lang w:val="en-US"/>
        </w:rPr>
        <w:t>request documentary evidence that subcontractor</w:t>
      </w:r>
      <w:r w:rsidR="005D72F7" w:rsidRPr="006261B7">
        <w:rPr>
          <w:rFonts w:ascii="Times New Roman" w:hAnsi="Times New Roman"/>
          <w:sz w:val="22"/>
          <w:szCs w:val="22"/>
          <w:lang w:val="en-US"/>
        </w:rPr>
        <w:t>s</w:t>
      </w:r>
      <w:r w:rsidR="00A826AD" w:rsidRPr="006261B7">
        <w:rPr>
          <w:rFonts w:ascii="Times New Roman" w:hAnsi="Times New Roman"/>
          <w:sz w:val="22"/>
          <w:szCs w:val="22"/>
          <w:lang w:val="en-US"/>
        </w:rPr>
        <w:t xml:space="preserve"> and/or capacity providing entities</w:t>
      </w:r>
      <w:r w:rsidR="005D72F7" w:rsidRPr="006261B7">
        <w:rPr>
          <w:rFonts w:ascii="Times New Roman" w:hAnsi="Times New Roman"/>
          <w:sz w:val="22"/>
          <w:szCs w:val="22"/>
          <w:lang w:val="en-US"/>
        </w:rPr>
        <w:t xml:space="preserve"> are</w:t>
      </w:r>
      <w:r w:rsidRPr="006261B7">
        <w:rPr>
          <w:rFonts w:ascii="Times New Roman" w:hAnsi="Times New Roman"/>
          <w:sz w:val="22"/>
          <w:szCs w:val="22"/>
          <w:lang w:val="en-US"/>
        </w:rPr>
        <w:t xml:space="preserve"> not in a situation </w:t>
      </w:r>
      <w:r w:rsidR="00164F15" w:rsidRPr="006261B7">
        <w:rPr>
          <w:rFonts w:ascii="Times New Roman" w:hAnsi="Times New Roman"/>
          <w:sz w:val="22"/>
          <w:szCs w:val="22"/>
          <w:lang w:val="en-US"/>
        </w:rPr>
        <w:t xml:space="preserve">that </w:t>
      </w:r>
      <w:r w:rsidRPr="006261B7">
        <w:rPr>
          <w:rFonts w:ascii="Times New Roman" w:hAnsi="Times New Roman"/>
          <w:sz w:val="22"/>
          <w:szCs w:val="22"/>
          <w:lang w:val="en-US"/>
        </w:rPr>
        <w:t>exclu</w:t>
      </w:r>
      <w:r w:rsidR="00164F15" w:rsidRPr="006261B7">
        <w:rPr>
          <w:rFonts w:ascii="Times New Roman" w:hAnsi="Times New Roman"/>
          <w:sz w:val="22"/>
          <w:szCs w:val="22"/>
          <w:lang w:val="en-US"/>
        </w:rPr>
        <w:t>des them</w:t>
      </w:r>
      <w:r w:rsidRPr="006261B7">
        <w:rPr>
          <w:rFonts w:ascii="Times New Roman" w:hAnsi="Times New Roman"/>
          <w:sz w:val="22"/>
          <w:szCs w:val="22"/>
          <w:lang w:val="en-US"/>
        </w:rPr>
        <w:t>.</w:t>
      </w:r>
    </w:p>
    <w:p w:rsidR="0047783A" w:rsidRPr="006261B7" w:rsidRDefault="0047783A" w:rsidP="00D271AF">
      <w:pPr>
        <w:pStyle w:val="Heading2"/>
        <w:keepNext w:val="0"/>
        <w:tabs>
          <w:tab w:val="num" w:pos="709"/>
          <w:tab w:val="left" w:pos="8080"/>
        </w:tabs>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3.</w:t>
      </w:r>
      <w:r w:rsidR="00AB4760" w:rsidRPr="006261B7">
        <w:rPr>
          <w:rFonts w:ascii="Times New Roman" w:hAnsi="Times New Roman"/>
          <w:sz w:val="22"/>
          <w:szCs w:val="22"/>
          <w:lang w:val="en-US"/>
        </w:rPr>
        <w:t>3.</w:t>
      </w:r>
      <w:r w:rsidRPr="006261B7">
        <w:rPr>
          <w:rFonts w:ascii="Times New Roman" w:hAnsi="Times New Roman"/>
          <w:sz w:val="22"/>
          <w:szCs w:val="22"/>
          <w:lang w:val="en-US"/>
        </w:rPr>
        <w:tab/>
        <w:t xml:space="preserve">To be eligible </w:t>
      </w:r>
      <w:r w:rsidR="00164F15" w:rsidRPr="006261B7">
        <w:rPr>
          <w:rFonts w:ascii="Times New Roman" w:hAnsi="Times New Roman"/>
          <w:sz w:val="22"/>
          <w:szCs w:val="22"/>
          <w:lang w:val="en-US"/>
        </w:rPr>
        <w:t xml:space="preserve">to take </w:t>
      </w:r>
      <w:r w:rsidRPr="006261B7">
        <w:rPr>
          <w:rFonts w:ascii="Times New Roman" w:hAnsi="Times New Roman"/>
          <w:sz w:val="22"/>
          <w:szCs w:val="22"/>
          <w:lang w:val="en-US"/>
        </w:rPr>
        <w:t xml:space="preserve">part in this tender procedure, tenderers must prove to the satisfaction of the </w:t>
      </w:r>
      <w:r w:rsidR="0021645D" w:rsidRPr="006261B7">
        <w:rPr>
          <w:rFonts w:ascii="Times New Roman" w:hAnsi="Times New Roman"/>
          <w:sz w:val="22"/>
          <w:szCs w:val="22"/>
          <w:lang w:val="en-US"/>
        </w:rPr>
        <w:t>c</w:t>
      </w:r>
      <w:r w:rsidRPr="006261B7">
        <w:rPr>
          <w:rFonts w:ascii="Times New Roman" w:hAnsi="Times New Roman"/>
          <w:sz w:val="22"/>
          <w:szCs w:val="22"/>
          <w:lang w:val="en-US"/>
        </w:rPr>
        <w:t xml:space="preserve">ontracting </w:t>
      </w:r>
      <w:r w:rsidR="0021645D" w:rsidRPr="006261B7">
        <w:rPr>
          <w:rFonts w:ascii="Times New Roman" w:hAnsi="Times New Roman"/>
          <w:sz w:val="22"/>
          <w:szCs w:val="22"/>
          <w:lang w:val="en-US"/>
        </w:rPr>
        <w:t>a</w:t>
      </w:r>
      <w:r w:rsidRPr="006261B7">
        <w:rPr>
          <w:rFonts w:ascii="Times New Roman" w:hAnsi="Times New Roman"/>
          <w:sz w:val="22"/>
          <w:szCs w:val="22"/>
          <w:lang w:val="en-US"/>
        </w:rPr>
        <w:t>uthority that they comply with the necessary legal, technical and financial requirements and have the means to carry out the contract effectively.</w:t>
      </w:r>
    </w:p>
    <w:p w:rsidR="0069153C" w:rsidRPr="006261B7" w:rsidRDefault="0047783A" w:rsidP="00D271AF">
      <w:pPr>
        <w:pStyle w:val="Heading2"/>
        <w:tabs>
          <w:tab w:val="num" w:pos="709"/>
          <w:tab w:val="left" w:pos="792"/>
          <w:tab w:val="left" w:pos="8080"/>
        </w:tabs>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3.</w:t>
      </w:r>
      <w:r w:rsidR="00AB4760" w:rsidRPr="006261B7">
        <w:rPr>
          <w:rFonts w:ascii="Times New Roman" w:hAnsi="Times New Roman"/>
          <w:sz w:val="22"/>
          <w:szCs w:val="22"/>
          <w:lang w:val="en-US"/>
        </w:rPr>
        <w:t>4.</w:t>
      </w:r>
      <w:r w:rsidRPr="006261B7">
        <w:rPr>
          <w:rFonts w:ascii="Times New Roman" w:hAnsi="Times New Roman"/>
          <w:sz w:val="22"/>
          <w:szCs w:val="22"/>
          <w:lang w:val="en-US"/>
        </w:rPr>
        <w:tab/>
      </w:r>
      <w:r w:rsidR="00EC571A" w:rsidRPr="006261B7">
        <w:rPr>
          <w:rFonts w:ascii="Times New Roman" w:hAnsi="Times New Roman"/>
          <w:sz w:val="22"/>
          <w:szCs w:val="22"/>
          <w:lang w:val="en-US"/>
        </w:rPr>
        <w:t>Subcontracting is</w:t>
      </w:r>
      <w:r w:rsidR="0006207F" w:rsidRPr="006261B7">
        <w:rPr>
          <w:rFonts w:ascii="Times New Roman" w:hAnsi="Times New Roman"/>
          <w:sz w:val="22"/>
          <w:szCs w:val="22"/>
          <w:lang w:val="en-US"/>
        </w:rPr>
        <w:t xml:space="preserve"> NOT</w:t>
      </w:r>
      <w:r w:rsidR="00EC571A" w:rsidRPr="006261B7">
        <w:rPr>
          <w:rFonts w:ascii="Times New Roman" w:hAnsi="Times New Roman"/>
          <w:sz w:val="22"/>
          <w:szCs w:val="22"/>
          <w:lang w:val="en-US"/>
        </w:rPr>
        <w:t xml:space="preserve"> allowed</w:t>
      </w:r>
      <w:r w:rsidR="00502B15" w:rsidRPr="006261B7">
        <w:rPr>
          <w:rFonts w:ascii="Times New Roman" w:hAnsi="Times New Roman"/>
          <w:sz w:val="22"/>
          <w:szCs w:val="22"/>
          <w:lang w:val="en-US"/>
        </w:rPr>
        <w:t>.</w:t>
      </w:r>
    </w:p>
    <w:p w:rsidR="00A35E66" w:rsidRPr="006261B7" w:rsidRDefault="00A35E66" w:rsidP="00D271AF">
      <w:pPr>
        <w:spacing w:before="0" w:after="0"/>
        <w:rPr>
          <w:rFonts w:ascii="Times New Roman" w:hAnsi="Times New Roman"/>
          <w:sz w:val="22"/>
          <w:szCs w:val="22"/>
          <w:lang w:val="en-US"/>
        </w:rPr>
      </w:pPr>
    </w:p>
    <w:p w:rsidR="0047783A" w:rsidRPr="006261B7" w:rsidRDefault="00A633C6" w:rsidP="00D271AF">
      <w:pPr>
        <w:pStyle w:val="Heading1"/>
        <w:spacing w:before="0" w:after="0"/>
        <w:rPr>
          <w:sz w:val="22"/>
          <w:szCs w:val="22"/>
          <w:lang w:val="en-US"/>
        </w:rPr>
      </w:pPr>
      <w:bookmarkStart w:id="7" w:name="_Toc42488073"/>
      <w:r w:rsidRPr="006261B7">
        <w:rPr>
          <w:sz w:val="22"/>
          <w:szCs w:val="22"/>
          <w:lang w:val="en-US"/>
        </w:rPr>
        <w:lastRenderedPageBreak/>
        <w:t xml:space="preserve">4. </w:t>
      </w:r>
      <w:r w:rsidR="0047783A" w:rsidRPr="006261B7">
        <w:rPr>
          <w:sz w:val="22"/>
          <w:szCs w:val="22"/>
          <w:lang w:val="en-US"/>
        </w:rPr>
        <w:t>Origin</w:t>
      </w:r>
      <w:bookmarkEnd w:id="7"/>
    </w:p>
    <w:p w:rsidR="0047783A" w:rsidRPr="006261B7" w:rsidRDefault="000A5F76" w:rsidP="00F63F07">
      <w:pPr>
        <w:pStyle w:val="paragraph"/>
        <w:spacing w:before="0" w:beforeAutospacing="0" w:after="0" w:afterAutospacing="0"/>
        <w:ind w:left="567" w:hanging="567"/>
        <w:jc w:val="both"/>
        <w:textAlignment w:val="baseline"/>
        <w:rPr>
          <w:sz w:val="22"/>
          <w:szCs w:val="22"/>
          <w:lang w:val="en-US"/>
        </w:rPr>
      </w:pPr>
      <w:r w:rsidRPr="006261B7">
        <w:rPr>
          <w:sz w:val="22"/>
          <w:szCs w:val="22"/>
          <w:lang w:val="en-US"/>
        </w:rPr>
        <w:t xml:space="preserve">4.1 </w:t>
      </w:r>
      <w:r w:rsidRPr="006261B7">
        <w:rPr>
          <w:sz w:val="22"/>
          <w:szCs w:val="22"/>
          <w:lang w:val="en-US"/>
        </w:rPr>
        <w:tab/>
      </w:r>
      <w:r w:rsidR="0006207F" w:rsidRPr="006261B7">
        <w:rPr>
          <w:rFonts w:eastAsia="Calibri"/>
          <w:iCs/>
          <w:sz w:val="22"/>
          <w:szCs w:val="22"/>
          <w:lang w:val="en-US"/>
        </w:rPr>
        <w:t>As the present bid falls under the MFF 2021/2027, a</w:t>
      </w:r>
      <w:r w:rsidR="00BA2D4C" w:rsidRPr="006261B7">
        <w:rPr>
          <w:sz w:val="22"/>
          <w:szCs w:val="22"/>
          <w:lang w:val="en-US"/>
        </w:rPr>
        <w:t>ll supplies under</w:t>
      </w:r>
      <w:r w:rsidR="00DC223B">
        <w:rPr>
          <w:sz w:val="22"/>
          <w:szCs w:val="22"/>
          <w:lang w:val="en-US"/>
        </w:rPr>
        <w:t xml:space="preserve"> </w:t>
      </w:r>
      <w:r w:rsidR="00BA2D4C" w:rsidRPr="006261B7">
        <w:rPr>
          <w:sz w:val="22"/>
          <w:szCs w:val="22"/>
          <w:lang w:val="en-US"/>
        </w:rPr>
        <w:t>this</w:t>
      </w:r>
      <w:r w:rsidR="00DC223B">
        <w:rPr>
          <w:sz w:val="22"/>
          <w:szCs w:val="22"/>
          <w:lang w:val="en-US"/>
        </w:rPr>
        <w:t xml:space="preserve"> </w:t>
      </w:r>
      <w:r w:rsidR="00BA2D4C" w:rsidRPr="006261B7">
        <w:rPr>
          <w:sz w:val="22"/>
          <w:szCs w:val="22"/>
          <w:lang w:val="en-US"/>
        </w:rPr>
        <w:t>contract</w:t>
      </w:r>
      <w:r w:rsidR="00DC223B">
        <w:rPr>
          <w:sz w:val="22"/>
          <w:szCs w:val="22"/>
          <w:lang w:val="en-US"/>
        </w:rPr>
        <w:t xml:space="preserve"> </w:t>
      </w:r>
      <w:r w:rsidR="0006207F" w:rsidRPr="006261B7">
        <w:rPr>
          <w:sz w:val="22"/>
          <w:szCs w:val="22"/>
          <w:lang w:val="en-US"/>
        </w:rPr>
        <w:t>may</w:t>
      </w:r>
      <w:r w:rsidR="00DC223B">
        <w:rPr>
          <w:sz w:val="22"/>
          <w:szCs w:val="22"/>
          <w:lang w:val="en-US"/>
        </w:rPr>
        <w:t xml:space="preserve"> </w:t>
      </w:r>
      <w:r w:rsidR="00F63F07">
        <w:rPr>
          <w:sz w:val="22"/>
          <w:szCs w:val="22"/>
          <w:lang w:val="en-US"/>
        </w:rPr>
        <w:t>originate in any country.</w:t>
      </w:r>
    </w:p>
    <w:p w:rsidR="00A35E66" w:rsidRPr="006261B7" w:rsidRDefault="00A35E66" w:rsidP="00D271AF">
      <w:pPr>
        <w:spacing w:before="0" w:after="0"/>
        <w:rPr>
          <w:rFonts w:ascii="Times New Roman" w:hAnsi="Times New Roman"/>
          <w:sz w:val="22"/>
          <w:szCs w:val="22"/>
          <w:lang w:val="en-US"/>
        </w:rPr>
      </w:pPr>
    </w:p>
    <w:p w:rsidR="0047783A" w:rsidRPr="006261B7" w:rsidRDefault="00A633C6" w:rsidP="00D271AF">
      <w:pPr>
        <w:pStyle w:val="Heading1"/>
        <w:spacing w:before="0" w:after="0"/>
        <w:rPr>
          <w:sz w:val="22"/>
          <w:szCs w:val="22"/>
          <w:lang w:val="en-US"/>
        </w:rPr>
      </w:pPr>
      <w:bookmarkStart w:id="8" w:name="_Toc42488074"/>
      <w:r w:rsidRPr="006261B7">
        <w:rPr>
          <w:sz w:val="22"/>
          <w:szCs w:val="22"/>
          <w:lang w:val="en-US"/>
        </w:rPr>
        <w:t xml:space="preserve">5. </w:t>
      </w:r>
      <w:r w:rsidR="00BA2D4C" w:rsidRPr="006261B7">
        <w:rPr>
          <w:sz w:val="22"/>
          <w:szCs w:val="22"/>
          <w:lang w:val="en-US"/>
        </w:rPr>
        <w:t>T</w:t>
      </w:r>
      <w:r w:rsidR="0047783A" w:rsidRPr="006261B7">
        <w:rPr>
          <w:sz w:val="22"/>
          <w:szCs w:val="22"/>
          <w:lang w:val="en-US"/>
        </w:rPr>
        <w:t>ype of contract</w:t>
      </w:r>
      <w:bookmarkEnd w:id="8"/>
    </w:p>
    <w:p w:rsidR="0047783A" w:rsidRPr="006261B7" w:rsidRDefault="00F63F07" w:rsidP="00D271AF">
      <w:pPr>
        <w:pStyle w:val="Heading2"/>
        <w:keepNext w:val="0"/>
        <w:spacing w:before="0" w:after="0"/>
        <w:ind w:left="567"/>
        <w:jc w:val="both"/>
        <w:rPr>
          <w:rFonts w:ascii="Times New Roman" w:hAnsi="Times New Roman"/>
          <w:sz w:val="22"/>
          <w:szCs w:val="22"/>
          <w:lang w:val="en-US"/>
        </w:rPr>
      </w:pPr>
      <w:r>
        <w:rPr>
          <w:rFonts w:ascii="Times New Roman" w:hAnsi="Times New Roman"/>
          <w:sz w:val="22"/>
          <w:szCs w:val="22"/>
          <w:lang w:val="en-US"/>
        </w:rPr>
        <w:t>Framework Contract</w:t>
      </w:r>
    </w:p>
    <w:p w:rsidR="00B776CA" w:rsidRPr="006261B7" w:rsidRDefault="00B776CA" w:rsidP="00D271AF">
      <w:pPr>
        <w:spacing w:before="0" w:after="0"/>
        <w:rPr>
          <w:lang w:val="en-US"/>
        </w:rPr>
      </w:pPr>
    </w:p>
    <w:p w:rsidR="0047783A" w:rsidRPr="006261B7" w:rsidRDefault="00A633C6" w:rsidP="00D271AF">
      <w:pPr>
        <w:pStyle w:val="Heading1"/>
        <w:spacing w:before="0" w:after="0"/>
        <w:rPr>
          <w:sz w:val="22"/>
          <w:szCs w:val="22"/>
          <w:lang w:val="en-US"/>
        </w:rPr>
      </w:pPr>
      <w:bookmarkStart w:id="9" w:name="_Toc42488075"/>
      <w:r w:rsidRPr="006261B7">
        <w:rPr>
          <w:sz w:val="22"/>
          <w:szCs w:val="22"/>
          <w:lang w:val="en-US"/>
        </w:rPr>
        <w:t xml:space="preserve">6. </w:t>
      </w:r>
      <w:r w:rsidR="0047783A" w:rsidRPr="006261B7">
        <w:rPr>
          <w:sz w:val="22"/>
          <w:szCs w:val="22"/>
          <w:lang w:val="en-US"/>
        </w:rPr>
        <w:t>Currency</w:t>
      </w:r>
      <w:bookmarkEnd w:id="9"/>
    </w:p>
    <w:p w:rsidR="0047783A" w:rsidRPr="006261B7" w:rsidRDefault="0047783A" w:rsidP="00D271AF">
      <w:pPr>
        <w:pStyle w:val="Heading2"/>
        <w:keepNext w:val="0"/>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 xml:space="preserve">Tenders must be presented in </w:t>
      </w:r>
      <w:r w:rsidR="00A41B39" w:rsidRPr="006261B7">
        <w:rPr>
          <w:rFonts w:ascii="Times New Roman" w:hAnsi="Times New Roman"/>
          <w:sz w:val="22"/>
          <w:szCs w:val="22"/>
          <w:lang w:val="en-US"/>
        </w:rPr>
        <w:t>ETB.</w:t>
      </w:r>
    </w:p>
    <w:p w:rsidR="00B776CA" w:rsidRPr="006261B7" w:rsidRDefault="00B776CA" w:rsidP="00D271AF">
      <w:pPr>
        <w:spacing w:before="0" w:after="0"/>
        <w:rPr>
          <w:lang w:val="en-US"/>
        </w:rPr>
      </w:pPr>
    </w:p>
    <w:p w:rsidR="0047783A" w:rsidRPr="006261B7" w:rsidRDefault="00A633C6" w:rsidP="00D271AF">
      <w:pPr>
        <w:pStyle w:val="Heading1"/>
        <w:spacing w:before="0" w:after="0"/>
        <w:rPr>
          <w:sz w:val="22"/>
          <w:szCs w:val="22"/>
          <w:lang w:val="en-US"/>
        </w:rPr>
      </w:pPr>
      <w:bookmarkStart w:id="10" w:name="_Toc42488076"/>
      <w:r w:rsidRPr="006261B7">
        <w:rPr>
          <w:sz w:val="22"/>
          <w:szCs w:val="22"/>
          <w:lang w:val="en-US"/>
        </w:rPr>
        <w:t xml:space="preserve">7. </w:t>
      </w:r>
      <w:r w:rsidR="0047783A" w:rsidRPr="006261B7">
        <w:rPr>
          <w:sz w:val="22"/>
          <w:szCs w:val="22"/>
          <w:lang w:val="en-US"/>
        </w:rPr>
        <w:t>Lots</w:t>
      </w:r>
      <w:bookmarkEnd w:id="10"/>
    </w:p>
    <w:p w:rsidR="00B776CA" w:rsidRPr="006261B7" w:rsidRDefault="00B776CA" w:rsidP="00D271AF">
      <w:pPr>
        <w:shd w:val="clear" w:color="auto" w:fill="FFFFFF"/>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This tender procedure is</w:t>
      </w:r>
      <w:r w:rsidR="00F63F07">
        <w:rPr>
          <w:rFonts w:ascii="Times New Roman" w:hAnsi="Times New Roman"/>
          <w:sz w:val="22"/>
          <w:szCs w:val="22"/>
          <w:lang w:val="en-US"/>
        </w:rPr>
        <w:t xml:space="preserve"> </w:t>
      </w:r>
      <w:r w:rsidR="0074481A" w:rsidRPr="006261B7">
        <w:rPr>
          <w:rFonts w:ascii="Times New Roman" w:hAnsi="Times New Roman"/>
          <w:sz w:val="22"/>
          <w:szCs w:val="22"/>
          <w:lang w:val="en-US"/>
        </w:rPr>
        <w:t>1 (one)</w:t>
      </w:r>
      <w:r w:rsidRPr="006261B7">
        <w:rPr>
          <w:rFonts w:ascii="Times New Roman" w:hAnsi="Times New Roman"/>
          <w:sz w:val="22"/>
          <w:szCs w:val="22"/>
          <w:lang w:val="en-US"/>
        </w:rPr>
        <w:t xml:space="preserve"> lot.</w:t>
      </w:r>
    </w:p>
    <w:p w:rsidR="00B776CA" w:rsidRPr="006261B7" w:rsidRDefault="00B776CA" w:rsidP="00D271AF">
      <w:pPr>
        <w:shd w:val="clear" w:color="auto" w:fill="FFFFFF"/>
        <w:spacing w:before="0" w:after="0"/>
        <w:ind w:left="567"/>
        <w:jc w:val="both"/>
        <w:rPr>
          <w:rFonts w:ascii="Times New Roman" w:hAnsi="Times New Roman"/>
          <w:sz w:val="22"/>
          <w:szCs w:val="22"/>
          <w:lang w:val="en-US"/>
        </w:rPr>
      </w:pPr>
    </w:p>
    <w:p w:rsidR="0047783A" w:rsidRPr="006261B7" w:rsidRDefault="00A633C6" w:rsidP="00D271AF">
      <w:pPr>
        <w:pStyle w:val="Heading1"/>
        <w:spacing w:before="0" w:after="0"/>
        <w:rPr>
          <w:sz w:val="22"/>
          <w:szCs w:val="22"/>
          <w:lang w:val="en-US"/>
        </w:rPr>
      </w:pPr>
      <w:bookmarkStart w:id="11" w:name="_Toc42488077"/>
      <w:r w:rsidRPr="006261B7">
        <w:rPr>
          <w:sz w:val="22"/>
          <w:szCs w:val="22"/>
          <w:lang w:val="en-US"/>
        </w:rPr>
        <w:t xml:space="preserve">8. </w:t>
      </w:r>
      <w:r w:rsidR="0047783A" w:rsidRPr="006261B7">
        <w:rPr>
          <w:sz w:val="22"/>
          <w:szCs w:val="22"/>
          <w:lang w:val="en-US"/>
        </w:rPr>
        <w:t>Period of validity</w:t>
      </w:r>
      <w:bookmarkEnd w:id="11"/>
    </w:p>
    <w:p w:rsidR="0047783A" w:rsidRPr="006261B7" w:rsidRDefault="0047783A" w:rsidP="00D271AF">
      <w:pPr>
        <w:pStyle w:val="Heading2"/>
        <w:keepNext w:val="0"/>
        <w:tabs>
          <w:tab w:val="num" w:pos="567"/>
        </w:tabs>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8.1</w:t>
      </w:r>
      <w:r w:rsidRPr="006261B7">
        <w:rPr>
          <w:rFonts w:ascii="Times New Roman" w:hAnsi="Times New Roman"/>
          <w:sz w:val="22"/>
          <w:szCs w:val="22"/>
          <w:lang w:val="en-US"/>
        </w:rPr>
        <w:tab/>
        <w:t xml:space="preserve">Tenderers </w:t>
      </w:r>
      <w:r w:rsidR="00FE7D87" w:rsidRPr="006261B7">
        <w:rPr>
          <w:rFonts w:ascii="Times New Roman" w:hAnsi="Times New Roman"/>
          <w:sz w:val="22"/>
          <w:szCs w:val="22"/>
          <w:lang w:val="en-US"/>
        </w:rPr>
        <w:t>will</w:t>
      </w:r>
      <w:r w:rsidRPr="006261B7">
        <w:rPr>
          <w:rFonts w:ascii="Times New Roman" w:hAnsi="Times New Roman"/>
          <w:sz w:val="22"/>
          <w:szCs w:val="22"/>
          <w:lang w:val="en-US"/>
        </w:rPr>
        <w:t xml:space="preserve"> be bound by</w:t>
      </w:r>
      <w:r w:rsidR="00F63F07">
        <w:rPr>
          <w:rFonts w:ascii="Times New Roman" w:hAnsi="Times New Roman"/>
          <w:sz w:val="22"/>
          <w:szCs w:val="22"/>
          <w:lang w:val="en-US"/>
        </w:rPr>
        <w:t xml:space="preserve"> their tenders for a period of 9</w:t>
      </w:r>
      <w:r w:rsidRPr="006261B7">
        <w:rPr>
          <w:rFonts w:ascii="Times New Roman" w:hAnsi="Times New Roman"/>
          <w:sz w:val="22"/>
          <w:szCs w:val="22"/>
          <w:lang w:val="en-US"/>
        </w:rPr>
        <w:t>0 days from the deadline for the submission of tenders.</w:t>
      </w:r>
    </w:p>
    <w:p w:rsidR="0047783A" w:rsidRPr="006261B7" w:rsidRDefault="0047783A" w:rsidP="00D271AF">
      <w:pPr>
        <w:pStyle w:val="Heading2"/>
        <w:keepNext w:val="0"/>
        <w:tabs>
          <w:tab w:val="num" w:pos="567"/>
        </w:tabs>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8.2</w:t>
      </w:r>
      <w:r w:rsidRPr="006261B7">
        <w:rPr>
          <w:rFonts w:ascii="Times New Roman" w:hAnsi="Times New Roman"/>
          <w:sz w:val="22"/>
          <w:szCs w:val="22"/>
          <w:lang w:val="en-US"/>
        </w:rPr>
        <w:tab/>
        <w:t xml:space="preserve">In exceptional cases and prior to the expiry of the original tender validity period, the </w:t>
      </w:r>
      <w:r w:rsidR="00715B35" w:rsidRPr="006261B7">
        <w:rPr>
          <w:rFonts w:ascii="Times New Roman" w:hAnsi="Times New Roman"/>
          <w:sz w:val="22"/>
          <w:szCs w:val="22"/>
          <w:lang w:val="en-US"/>
        </w:rPr>
        <w:t>c</w:t>
      </w:r>
      <w:r w:rsidRPr="006261B7">
        <w:rPr>
          <w:rFonts w:ascii="Times New Roman" w:hAnsi="Times New Roman"/>
          <w:sz w:val="22"/>
          <w:szCs w:val="22"/>
          <w:lang w:val="en-US"/>
        </w:rPr>
        <w:t xml:space="preserve">ontracting </w:t>
      </w:r>
      <w:r w:rsidR="00715B35" w:rsidRPr="006261B7">
        <w:rPr>
          <w:rFonts w:ascii="Times New Roman" w:hAnsi="Times New Roman"/>
          <w:sz w:val="22"/>
          <w:szCs w:val="22"/>
          <w:lang w:val="en-US"/>
        </w:rPr>
        <w:t>a</w:t>
      </w:r>
      <w:r w:rsidRPr="006261B7">
        <w:rPr>
          <w:rFonts w:ascii="Times New Roman" w:hAnsi="Times New Roman"/>
          <w:sz w:val="22"/>
          <w:szCs w:val="22"/>
          <w:lang w:val="en-US"/>
        </w:rPr>
        <w:t>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sidR="00E66FD7" w:rsidRPr="006261B7">
        <w:rPr>
          <w:rFonts w:ascii="Times New Roman" w:hAnsi="Times New Roman"/>
          <w:sz w:val="22"/>
          <w:szCs w:val="22"/>
          <w:lang w:val="en-US"/>
        </w:rPr>
        <w:t xml:space="preserve"> In case the contracting authority is required to obtain the recommendation of the panel referred to in </w:t>
      </w:r>
      <w:r w:rsidR="005F1EC7" w:rsidRPr="006261B7">
        <w:rPr>
          <w:rFonts w:ascii="Times New Roman" w:hAnsi="Times New Roman"/>
          <w:sz w:val="22"/>
          <w:szCs w:val="22"/>
          <w:lang w:val="en-US"/>
        </w:rPr>
        <w:t>S</w:t>
      </w:r>
      <w:r w:rsidR="00E66FD7" w:rsidRPr="006261B7">
        <w:rPr>
          <w:rFonts w:ascii="Times New Roman" w:hAnsi="Times New Roman"/>
          <w:sz w:val="22"/>
          <w:szCs w:val="22"/>
          <w:lang w:val="en-US"/>
        </w:rPr>
        <w:t xml:space="preserve">ection </w:t>
      </w:r>
      <w:r w:rsidR="005C1201" w:rsidRPr="006261B7">
        <w:rPr>
          <w:rFonts w:ascii="Times New Roman" w:hAnsi="Times New Roman"/>
          <w:sz w:val="22"/>
          <w:szCs w:val="22"/>
          <w:lang w:val="en-US"/>
        </w:rPr>
        <w:t>2.6.10.1.1.</w:t>
      </w:r>
      <w:r w:rsidR="00404AC1">
        <w:rPr>
          <w:rFonts w:ascii="Times New Roman" w:hAnsi="Times New Roman"/>
          <w:sz w:val="22"/>
          <w:szCs w:val="22"/>
          <w:lang w:val="en-US"/>
        </w:rPr>
        <w:t xml:space="preserve"> </w:t>
      </w:r>
      <w:bookmarkStart w:id="12" w:name="_GoBack"/>
      <w:bookmarkEnd w:id="12"/>
      <w:r w:rsidR="00E66FD7" w:rsidRPr="006261B7">
        <w:rPr>
          <w:rFonts w:ascii="Times New Roman" w:hAnsi="Times New Roman"/>
          <w:sz w:val="22"/>
          <w:szCs w:val="22"/>
          <w:lang w:val="en-US"/>
        </w:rPr>
        <w:t xml:space="preserve">of the </w:t>
      </w:r>
      <w:r w:rsidR="005C1201" w:rsidRPr="006261B7">
        <w:rPr>
          <w:rFonts w:ascii="Times New Roman" w:hAnsi="Times New Roman"/>
          <w:sz w:val="22"/>
          <w:szCs w:val="22"/>
          <w:lang w:val="en-US"/>
        </w:rPr>
        <w:t>p</w:t>
      </w:r>
      <w:r w:rsidR="00E66FD7" w:rsidRPr="006261B7">
        <w:rPr>
          <w:rFonts w:ascii="Times New Roman" w:hAnsi="Times New Roman"/>
          <w:sz w:val="22"/>
          <w:szCs w:val="22"/>
          <w:lang w:val="en-US"/>
        </w:rPr>
        <w:t xml:space="preserve">ractical </w:t>
      </w:r>
      <w:r w:rsidR="005C1201" w:rsidRPr="006261B7">
        <w:rPr>
          <w:rFonts w:ascii="Times New Roman" w:hAnsi="Times New Roman"/>
          <w:sz w:val="22"/>
          <w:szCs w:val="22"/>
          <w:lang w:val="en-US"/>
        </w:rPr>
        <w:t>g</w:t>
      </w:r>
      <w:r w:rsidR="00E66FD7" w:rsidRPr="006261B7">
        <w:rPr>
          <w:rFonts w:ascii="Times New Roman" w:hAnsi="Times New Roman"/>
          <w:sz w:val="22"/>
          <w:szCs w:val="22"/>
          <w:lang w:val="en-US"/>
        </w:rPr>
        <w:t>uide, the contracting authority may</w:t>
      </w:r>
      <w:r w:rsidR="00C85C8A" w:rsidRPr="006261B7">
        <w:rPr>
          <w:rFonts w:ascii="Times New Roman" w:hAnsi="Times New Roman"/>
          <w:sz w:val="22"/>
          <w:szCs w:val="22"/>
          <w:lang w:val="en-US"/>
        </w:rPr>
        <w:t>, before the validity period expires,</w:t>
      </w:r>
      <w:r w:rsidR="00E66FD7" w:rsidRPr="006261B7">
        <w:rPr>
          <w:rFonts w:ascii="Times New Roman" w:hAnsi="Times New Roman"/>
          <w:sz w:val="22"/>
          <w:szCs w:val="22"/>
          <w:lang w:val="en-US"/>
        </w:rPr>
        <w:t xml:space="preserve"> request an extension of the validity of the tenders up to the adoption of that recommendation.</w:t>
      </w:r>
    </w:p>
    <w:p w:rsidR="0047783A" w:rsidRPr="006261B7" w:rsidRDefault="0047783A" w:rsidP="00D271AF">
      <w:pPr>
        <w:tabs>
          <w:tab w:val="num" w:pos="567"/>
        </w:tabs>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8.3</w:t>
      </w:r>
      <w:r w:rsidRPr="006261B7">
        <w:rPr>
          <w:rFonts w:ascii="Times New Roman" w:hAnsi="Times New Roman"/>
          <w:sz w:val="22"/>
          <w:szCs w:val="22"/>
          <w:lang w:val="en-US"/>
        </w:rPr>
        <w:tab/>
        <w:t>The successful tenderer will be bound by its tender for a further period of 60 days. The further period is added to the validity period</w:t>
      </w:r>
      <w:r w:rsidR="00AF2A32" w:rsidRPr="006261B7">
        <w:rPr>
          <w:rFonts w:ascii="Times New Roman" w:hAnsi="Times New Roman"/>
          <w:sz w:val="22"/>
          <w:szCs w:val="22"/>
          <w:lang w:val="en-US"/>
        </w:rPr>
        <w:t xml:space="preserve"> of the tender</w:t>
      </w:r>
      <w:r w:rsidRPr="006261B7">
        <w:rPr>
          <w:rFonts w:ascii="Times New Roman" w:hAnsi="Times New Roman"/>
          <w:sz w:val="22"/>
          <w:szCs w:val="22"/>
          <w:lang w:val="en-US"/>
        </w:rPr>
        <w:t xml:space="preserve"> irrespective of the date of notification.</w:t>
      </w:r>
    </w:p>
    <w:p w:rsidR="00B776CA" w:rsidRPr="006261B7" w:rsidRDefault="00B776CA" w:rsidP="00D271AF">
      <w:pPr>
        <w:tabs>
          <w:tab w:val="num" w:pos="567"/>
        </w:tabs>
        <w:spacing w:before="0" w:after="0"/>
        <w:ind w:left="567" w:hanging="567"/>
        <w:jc w:val="both"/>
        <w:rPr>
          <w:rFonts w:ascii="Times New Roman" w:hAnsi="Times New Roman"/>
          <w:sz w:val="22"/>
          <w:szCs w:val="22"/>
          <w:lang w:val="en-US"/>
        </w:rPr>
      </w:pPr>
    </w:p>
    <w:p w:rsidR="0047783A" w:rsidRPr="006261B7" w:rsidRDefault="00A633C6" w:rsidP="00D271AF">
      <w:pPr>
        <w:pStyle w:val="Heading1"/>
        <w:spacing w:before="0" w:after="0"/>
        <w:rPr>
          <w:sz w:val="22"/>
          <w:szCs w:val="22"/>
          <w:lang w:val="en-US"/>
        </w:rPr>
      </w:pPr>
      <w:bookmarkStart w:id="13" w:name="_Toc42488078"/>
      <w:bookmarkStart w:id="14" w:name="_Ref500330462"/>
      <w:r w:rsidRPr="006261B7">
        <w:rPr>
          <w:sz w:val="22"/>
          <w:szCs w:val="22"/>
          <w:lang w:val="en-US"/>
        </w:rPr>
        <w:t xml:space="preserve">9. </w:t>
      </w:r>
      <w:r w:rsidR="0047783A" w:rsidRPr="006261B7">
        <w:rPr>
          <w:sz w:val="22"/>
          <w:szCs w:val="22"/>
          <w:lang w:val="en-US"/>
        </w:rPr>
        <w:t xml:space="preserve">Language of </w:t>
      </w:r>
      <w:bookmarkEnd w:id="13"/>
      <w:r w:rsidR="009A3A53" w:rsidRPr="006261B7">
        <w:rPr>
          <w:sz w:val="22"/>
          <w:szCs w:val="22"/>
          <w:lang w:val="en-US"/>
        </w:rPr>
        <w:t>tenders</w:t>
      </w:r>
    </w:p>
    <w:bookmarkEnd w:id="14"/>
    <w:p w:rsidR="0047783A" w:rsidRPr="006261B7" w:rsidRDefault="0047783A" w:rsidP="00D271AF">
      <w:pPr>
        <w:pStyle w:val="Heading2"/>
        <w:keepNext w:val="0"/>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9.1</w:t>
      </w:r>
      <w:r w:rsidRPr="006261B7">
        <w:rPr>
          <w:rFonts w:ascii="Times New Roman" w:hAnsi="Times New Roman"/>
          <w:sz w:val="22"/>
          <w:szCs w:val="22"/>
          <w:lang w:val="en-US"/>
        </w:rPr>
        <w:tab/>
        <w:t xml:space="preserve">The </w:t>
      </w:r>
      <w:r w:rsidR="009A3A53" w:rsidRPr="006261B7">
        <w:rPr>
          <w:rFonts w:ascii="Times New Roman" w:hAnsi="Times New Roman"/>
          <w:sz w:val="22"/>
          <w:szCs w:val="22"/>
          <w:lang w:val="en-US"/>
        </w:rPr>
        <w:t>tenders</w:t>
      </w:r>
      <w:r w:rsidRPr="006261B7">
        <w:rPr>
          <w:rFonts w:ascii="Times New Roman" w:hAnsi="Times New Roman"/>
          <w:sz w:val="22"/>
          <w:szCs w:val="22"/>
          <w:lang w:val="en-US"/>
        </w:rPr>
        <w:t xml:space="preserve">, all correspondence and documents related to the tender exchanged by the tenderer and the </w:t>
      </w:r>
      <w:r w:rsidR="005C1201" w:rsidRPr="006261B7">
        <w:rPr>
          <w:rFonts w:ascii="Times New Roman" w:hAnsi="Times New Roman"/>
          <w:sz w:val="22"/>
          <w:szCs w:val="22"/>
          <w:lang w:val="en-US"/>
        </w:rPr>
        <w:t>c</w:t>
      </w:r>
      <w:r w:rsidRPr="006261B7">
        <w:rPr>
          <w:rFonts w:ascii="Times New Roman" w:hAnsi="Times New Roman"/>
          <w:sz w:val="22"/>
          <w:szCs w:val="22"/>
          <w:lang w:val="en-US"/>
        </w:rPr>
        <w:t xml:space="preserve">ontracting </w:t>
      </w:r>
      <w:r w:rsidR="005C1201" w:rsidRPr="006261B7">
        <w:rPr>
          <w:rFonts w:ascii="Times New Roman" w:hAnsi="Times New Roman"/>
          <w:sz w:val="22"/>
          <w:szCs w:val="22"/>
          <w:lang w:val="en-US"/>
        </w:rPr>
        <w:t>a</w:t>
      </w:r>
      <w:r w:rsidRPr="006261B7">
        <w:rPr>
          <w:rFonts w:ascii="Times New Roman" w:hAnsi="Times New Roman"/>
          <w:sz w:val="22"/>
          <w:szCs w:val="22"/>
          <w:lang w:val="en-US"/>
        </w:rPr>
        <w:t>uthority must be written in the language of the procedure</w:t>
      </w:r>
      <w:r w:rsidR="009A3A53" w:rsidRPr="006261B7">
        <w:rPr>
          <w:rFonts w:ascii="Times New Roman" w:hAnsi="Times New Roman"/>
          <w:sz w:val="22"/>
          <w:szCs w:val="22"/>
          <w:lang w:val="en-US"/>
        </w:rPr>
        <w:t>,</w:t>
      </w:r>
      <w:r w:rsidRPr="006261B7">
        <w:rPr>
          <w:rFonts w:ascii="Times New Roman" w:hAnsi="Times New Roman"/>
          <w:sz w:val="22"/>
          <w:szCs w:val="22"/>
          <w:lang w:val="en-US"/>
        </w:rPr>
        <w:t xml:space="preserve"> which is English.</w:t>
      </w:r>
    </w:p>
    <w:p w:rsidR="0047783A" w:rsidRPr="006261B7" w:rsidRDefault="0047783A" w:rsidP="00D271AF">
      <w:pPr>
        <w:pStyle w:val="Heading2"/>
        <w:keepNext w:val="0"/>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 xml:space="preserve">If the supporting documents are not written in one of the official languages of the European Union, a translation into the language of the call for tender must be attached. Where the documents are in an official language of the European Union other than </w:t>
      </w:r>
      <w:r w:rsidR="009A3A53" w:rsidRPr="006261B7">
        <w:rPr>
          <w:rFonts w:ascii="Times New Roman" w:hAnsi="Times New Roman"/>
          <w:sz w:val="22"/>
          <w:szCs w:val="22"/>
          <w:lang w:val="en-US"/>
        </w:rPr>
        <w:t>English</w:t>
      </w:r>
      <w:r w:rsidRPr="006261B7">
        <w:rPr>
          <w:rFonts w:ascii="Times New Roman" w:hAnsi="Times New Roman"/>
          <w:sz w:val="22"/>
          <w:szCs w:val="22"/>
          <w:lang w:val="en-US"/>
        </w:rPr>
        <w:t xml:space="preserve">, it is strongly recommended to provide a translation into </w:t>
      </w:r>
      <w:r w:rsidR="009A3A53" w:rsidRPr="006261B7">
        <w:rPr>
          <w:rFonts w:ascii="Times New Roman" w:hAnsi="Times New Roman"/>
          <w:sz w:val="22"/>
          <w:szCs w:val="22"/>
          <w:lang w:val="en-US"/>
        </w:rPr>
        <w:t>English</w:t>
      </w:r>
      <w:r w:rsidRPr="006261B7">
        <w:rPr>
          <w:rFonts w:ascii="Times New Roman" w:hAnsi="Times New Roman"/>
          <w:sz w:val="22"/>
          <w:szCs w:val="22"/>
          <w:lang w:val="en-US"/>
        </w:rPr>
        <w:t>, to facilitate evaluation of the documents.</w:t>
      </w:r>
    </w:p>
    <w:p w:rsidR="00B776CA" w:rsidRPr="006261B7" w:rsidRDefault="00B776CA" w:rsidP="00D271AF">
      <w:pPr>
        <w:spacing w:before="0" w:after="0"/>
        <w:rPr>
          <w:lang w:val="en-US"/>
        </w:rPr>
      </w:pPr>
    </w:p>
    <w:p w:rsidR="0047783A" w:rsidRPr="006261B7" w:rsidRDefault="00A633C6" w:rsidP="00D271AF">
      <w:pPr>
        <w:pStyle w:val="Heading1"/>
        <w:spacing w:before="0" w:after="0"/>
        <w:rPr>
          <w:sz w:val="22"/>
          <w:szCs w:val="22"/>
          <w:lang w:val="en-US"/>
        </w:rPr>
      </w:pPr>
      <w:bookmarkStart w:id="15" w:name="_Toc42488079"/>
      <w:r w:rsidRPr="006261B7">
        <w:rPr>
          <w:sz w:val="22"/>
          <w:szCs w:val="22"/>
          <w:lang w:val="en-US"/>
        </w:rPr>
        <w:t xml:space="preserve">10. </w:t>
      </w:r>
      <w:r w:rsidR="0047783A" w:rsidRPr="006261B7">
        <w:rPr>
          <w:sz w:val="22"/>
          <w:szCs w:val="22"/>
          <w:lang w:val="en-US"/>
        </w:rPr>
        <w:t>Submission of tenders</w:t>
      </w:r>
      <w:bookmarkEnd w:id="15"/>
    </w:p>
    <w:p w:rsidR="0047783A" w:rsidRPr="006261B7" w:rsidRDefault="0047783A" w:rsidP="00D271AF">
      <w:pPr>
        <w:spacing w:before="0" w:after="0"/>
        <w:ind w:left="567" w:hanging="567"/>
        <w:rPr>
          <w:rFonts w:ascii="Times New Roman" w:hAnsi="Times New Roman"/>
          <w:sz w:val="22"/>
          <w:szCs w:val="22"/>
          <w:highlight w:val="lightGray"/>
          <w:lang w:val="en-US"/>
        </w:rPr>
      </w:pPr>
      <w:bookmarkStart w:id="16" w:name="_Ref500326737"/>
      <w:r w:rsidRPr="006261B7">
        <w:rPr>
          <w:rFonts w:ascii="Times New Roman" w:hAnsi="Times New Roman"/>
          <w:sz w:val="22"/>
          <w:szCs w:val="22"/>
          <w:lang w:val="en-US"/>
        </w:rPr>
        <w:t>10.1</w:t>
      </w:r>
      <w:r w:rsidRPr="006261B7">
        <w:rPr>
          <w:rFonts w:ascii="Times New Roman" w:hAnsi="Times New Roman"/>
          <w:b/>
          <w:sz w:val="22"/>
          <w:szCs w:val="22"/>
          <w:lang w:val="en-US"/>
        </w:rPr>
        <w:t>T</w:t>
      </w:r>
      <w:r w:rsidR="00803383" w:rsidRPr="006261B7">
        <w:rPr>
          <w:rFonts w:ascii="Times New Roman" w:hAnsi="Times New Roman"/>
          <w:b/>
          <w:sz w:val="22"/>
          <w:szCs w:val="22"/>
          <w:lang w:val="en-US"/>
        </w:rPr>
        <w:t>enders must be sent to t</w:t>
      </w:r>
      <w:r w:rsidR="00D62067" w:rsidRPr="006261B7">
        <w:rPr>
          <w:rFonts w:ascii="Times New Roman" w:hAnsi="Times New Roman"/>
          <w:b/>
          <w:sz w:val="22"/>
          <w:szCs w:val="22"/>
          <w:lang w:val="en-US"/>
        </w:rPr>
        <w:t xml:space="preserve">he </w:t>
      </w:r>
      <w:r w:rsidR="005C1201" w:rsidRPr="006261B7">
        <w:rPr>
          <w:rFonts w:ascii="Times New Roman" w:hAnsi="Times New Roman"/>
          <w:b/>
          <w:sz w:val="22"/>
          <w:szCs w:val="22"/>
          <w:lang w:val="en-US"/>
        </w:rPr>
        <w:t>c</w:t>
      </w:r>
      <w:r w:rsidR="00D62067" w:rsidRPr="006261B7">
        <w:rPr>
          <w:rFonts w:ascii="Times New Roman" w:hAnsi="Times New Roman"/>
          <w:b/>
          <w:sz w:val="22"/>
          <w:szCs w:val="22"/>
          <w:lang w:val="en-US"/>
        </w:rPr>
        <w:t xml:space="preserve">ontracting </w:t>
      </w:r>
      <w:r w:rsidR="005C1201" w:rsidRPr="006261B7">
        <w:rPr>
          <w:rFonts w:ascii="Times New Roman" w:hAnsi="Times New Roman"/>
          <w:b/>
          <w:sz w:val="22"/>
          <w:szCs w:val="22"/>
          <w:lang w:val="en-US"/>
        </w:rPr>
        <w:t>a</w:t>
      </w:r>
      <w:r w:rsidR="00D62067" w:rsidRPr="006261B7">
        <w:rPr>
          <w:rFonts w:ascii="Times New Roman" w:hAnsi="Times New Roman"/>
          <w:b/>
          <w:sz w:val="22"/>
          <w:szCs w:val="22"/>
          <w:lang w:val="en-US"/>
        </w:rPr>
        <w:t xml:space="preserve">uthority </w:t>
      </w:r>
      <w:r w:rsidRPr="006261B7">
        <w:rPr>
          <w:rFonts w:ascii="Times New Roman" w:hAnsi="Times New Roman"/>
          <w:b/>
          <w:sz w:val="22"/>
          <w:szCs w:val="22"/>
          <w:lang w:val="en-US"/>
        </w:rPr>
        <w:t xml:space="preserve">before the deadline specified in </w:t>
      </w:r>
      <w:r w:rsidR="00587BC9" w:rsidRPr="006261B7">
        <w:rPr>
          <w:rFonts w:ascii="Times New Roman" w:hAnsi="Times New Roman"/>
          <w:b/>
          <w:sz w:val="22"/>
          <w:szCs w:val="22"/>
          <w:lang w:val="en-US"/>
        </w:rPr>
        <w:t>Contract Notice</w:t>
      </w:r>
      <w:r w:rsidRPr="006261B7">
        <w:rPr>
          <w:rFonts w:ascii="Times New Roman" w:hAnsi="Times New Roman"/>
          <w:b/>
          <w:sz w:val="22"/>
          <w:szCs w:val="22"/>
          <w:lang w:val="en-US"/>
        </w:rPr>
        <w:t>.</w:t>
      </w:r>
      <w:r w:rsidRPr="006261B7">
        <w:rPr>
          <w:rFonts w:ascii="Times New Roman" w:hAnsi="Times New Roman"/>
          <w:sz w:val="22"/>
          <w:szCs w:val="22"/>
          <w:lang w:val="en-US"/>
        </w:rPr>
        <w:t xml:space="preserve"> They must include all the documents specified in point 11 of these Instructions and be sent to the following address:</w:t>
      </w:r>
    </w:p>
    <w:bookmarkEnd w:id="16"/>
    <w:p w:rsidR="00A41B39" w:rsidRPr="006261B7" w:rsidRDefault="00A41B39" w:rsidP="00D271AF">
      <w:pPr>
        <w:spacing w:before="0" w:after="0"/>
        <w:ind w:left="562"/>
        <w:jc w:val="both"/>
        <w:rPr>
          <w:rFonts w:ascii="Times New Roman" w:hAnsi="Times New Roman"/>
          <w:sz w:val="22"/>
          <w:szCs w:val="22"/>
          <w:lang w:val="en-US"/>
        </w:rPr>
      </w:pPr>
      <w:r w:rsidRPr="006261B7">
        <w:rPr>
          <w:rFonts w:ascii="Times New Roman" w:hAnsi="Times New Roman"/>
          <w:sz w:val="22"/>
          <w:szCs w:val="22"/>
          <w:lang w:val="en-US"/>
        </w:rPr>
        <w:t xml:space="preserve">Doctors with Africa CUAMM </w:t>
      </w:r>
    </w:p>
    <w:p w:rsidR="00A41B39" w:rsidRPr="006261B7" w:rsidRDefault="00A41B39" w:rsidP="00D271AF">
      <w:pPr>
        <w:spacing w:before="0" w:after="0"/>
        <w:ind w:left="562"/>
        <w:jc w:val="both"/>
        <w:rPr>
          <w:rFonts w:ascii="Times New Roman" w:hAnsi="Times New Roman"/>
          <w:sz w:val="22"/>
          <w:szCs w:val="22"/>
          <w:lang w:val="en-US"/>
        </w:rPr>
      </w:pPr>
      <w:r w:rsidRPr="006261B7">
        <w:rPr>
          <w:rFonts w:ascii="Times New Roman" w:hAnsi="Times New Roman"/>
          <w:sz w:val="22"/>
          <w:szCs w:val="22"/>
          <w:lang w:val="en-US"/>
        </w:rPr>
        <w:t xml:space="preserve">Main office in Addis Ababa  </w:t>
      </w:r>
    </w:p>
    <w:p w:rsidR="00A41B39" w:rsidRPr="006261B7" w:rsidRDefault="00A41B39" w:rsidP="00D271AF">
      <w:pPr>
        <w:spacing w:before="0" w:after="0"/>
        <w:ind w:left="562"/>
        <w:jc w:val="both"/>
        <w:rPr>
          <w:rFonts w:ascii="Times New Roman" w:hAnsi="Times New Roman"/>
          <w:sz w:val="22"/>
          <w:szCs w:val="22"/>
          <w:lang w:val="en-US"/>
        </w:rPr>
      </w:pPr>
      <w:r w:rsidRPr="006261B7">
        <w:rPr>
          <w:rFonts w:ascii="Times New Roman" w:hAnsi="Times New Roman"/>
          <w:sz w:val="22"/>
          <w:szCs w:val="22"/>
          <w:lang w:val="en-US"/>
        </w:rPr>
        <w:t>Bole</w:t>
      </w:r>
      <w:r w:rsidR="00FC4CA7">
        <w:rPr>
          <w:rFonts w:ascii="Times New Roman" w:hAnsi="Times New Roman"/>
          <w:sz w:val="22"/>
          <w:szCs w:val="22"/>
          <w:lang w:val="en-US"/>
        </w:rPr>
        <w:t xml:space="preserve"> </w:t>
      </w:r>
      <w:r w:rsidRPr="006261B7">
        <w:rPr>
          <w:rFonts w:ascii="Times New Roman" w:hAnsi="Times New Roman"/>
          <w:sz w:val="22"/>
          <w:szCs w:val="22"/>
          <w:lang w:val="en-US"/>
        </w:rPr>
        <w:t>Sub</w:t>
      </w:r>
      <w:r w:rsidR="00BA24F8" w:rsidRPr="006261B7">
        <w:rPr>
          <w:rFonts w:ascii="Times New Roman" w:hAnsi="Times New Roman"/>
          <w:sz w:val="22"/>
          <w:szCs w:val="22"/>
          <w:lang w:val="en-US"/>
        </w:rPr>
        <w:t xml:space="preserve"> City, Woreda 3, H</w:t>
      </w:r>
      <w:r w:rsidRPr="006261B7">
        <w:rPr>
          <w:rFonts w:ascii="Times New Roman" w:hAnsi="Times New Roman"/>
          <w:sz w:val="22"/>
          <w:szCs w:val="22"/>
          <w:lang w:val="en-US"/>
        </w:rPr>
        <w:t>ouse n.2434</w:t>
      </w:r>
    </w:p>
    <w:p w:rsidR="00BA24F8" w:rsidRPr="006261B7" w:rsidRDefault="00BA24F8" w:rsidP="00D271AF">
      <w:pPr>
        <w:spacing w:before="0" w:after="0"/>
        <w:ind w:left="567"/>
        <w:jc w:val="both"/>
        <w:rPr>
          <w:rFonts w:ascii="Times New Roman" w:hAnsi="Times New Roman"/>
          <w:sz w:val="22"/>
          <w:szCs w:val="22"/>
          <w:lang w:val="en-US"/>
        </w:rPr>
      </w:pPr>
    </w:p>
    <w:p w:rsidR="0047783A" w:rsidRPr="006261B7" w:rsidRDefault="0047783A" w:rsidP="00D271AF">
      <w:pPr>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If the tenders are hand delivered they should be delivered to the following address:</w:t>
      </w:r>
    </w:p>
    <w:p w:rsidR="00AD751D" w:rsidRPr="006261B7" w:rsidRDefault="00AD751D" w:rsidP="00D271AF">
      <w:pPr>
        <w:spacing w:before="0" w:after="0"/>
        <w:ind w:left="562"/>
        <w:jc w:val="both"/>
        <w:rPr>
          <w:rFonts w:ascii="Times New Roman" w:hAnsi="Times New Roman"/>
          <w:sz w:val="22"/>
          <w:szCs w:val="22"/>
          <w:lang w:val="en-US"/>
        </w:rPr>
      </w:pPr>
      <w:r w:rsidRPr="006261B7">
        <w:rPr>
          <w:rFonts w:ascii="Times New Roman" w:hAnsi="Times New Roman"/>
          <w:sz w:val="22"/>
          <w:szCs w:val="22"/>
          <w:lang w:val="en-US"/>
        </w:rPr>
        <w:t xml:space="preserve">Doctors with Africa CUAMM </w:t>
      </w:r>
    </w:p>
    <w:p w:rsidR="00AD751D" w:rsidRPr="006261B7" w:rsidRDefault="00AD751D" w:rsidP="00D271AF">
      <w:pPr>
        <w:spacing w:before="0" w:after="0"/>
        <w:ind w:left="562"/>
        <w:jc w:val="both"/>
        <w:rPr>
          <w:rFonts w:ascii="Times New Roman" w:hAnsi="Times New Roman"/>
          <w:sz w:val="22"/>
          <w:szCs w:val="22"/>
          <w:lang w:val="en-US"/>
        </w:rPr>
      </w:pPr>
      <w:r w:rsidRPr="006261B7">
        <w:rPr>
          <w:rFonts w:ascii="Times New Roman" w:hAnsi="Times New Roman"/>
          <w:sz w:val="22"/>
          <w:szCs w:val="22"/>
          <w:lang w:val="en-US"/>
        </w:rPr>
        <w:t xml:space="preserve">Main office in Addis Ababa  </w:t>
      </w:r>
    </w:p>
    <w:p w:rsidR="00AD751D" w:rsidRPr="006261B7" w:rsidRDefault="00BA24F8" w:rsidP="00BA24F8">
      <w:pPr>
        <w:spacing w:before="0" w:after="0"/>
        <w:ind w:left="562"/>
        <w:jc w:val="both"/>
        <w:rPr>
          <w:rFonts w:ascii="Times New Roman" w:hAnsi="Times New Roman"/>
          <w:sz w:val="22"/>
          <w:szCs w:val="22"/>
          <w:lang w:val="en-US"/>
        </w:rPr>
      </w:pPr>
      <w:r w:rsidRPr="006261B7">
        <w:rPr>
          <w:rFonts w:ascii="Times New Roman" w:hAnsi="Times New Roman"/>
          <w:sz w:val="22"/>
          <w:szCs w:val="22"/>
          <w:lang w:val="en-US"/>
        </w:rPr>
        <w:t>Bole Sub City, Woreda 3, House n.2434</w:t>
      </w:r>
    </w:p>
    <w:p w:rsidR="00BA24F8" w:rsidRPr="006261B7" w:rsidRDefault="00BA24F8" w:rsidP="00D271AF">
      <w:pPr>
        <w:spacing w:before="0" w:after="0"/>
        <w:ind w:left="567"/>
        <w:jc w:val="both"/>
        <w:rPr>
          <w:rFonts w:ascii="Times New Roman" w:hAnsi="Times New Roman"/>
          <w:sz w:val="22"/>
          <w:szCs w:val="22"/>
          <w:lang w:val="en-US"/>
        </w:rPr>
      </w:pPr>
    </w:p>
    <w:p w:rsidR="00F178A1" w:rsidRDefault="0047783A" w:rsidP="00F178A1">
      <w:pPr>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Tenders must comply with the following conditions:</w:t>
      </w:r>
      <w:bookmarkStart w:id="17" w:name="_Ref500330141"/>
    </w:p>
    <w:p w:rsidR="00CC5B96" w:rsidRDefault="0047783A" w:rsidP="00CC5B96">
      <w:pPr>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10.</w:t>
      </w:r>
      <w:r w:rsidR="00F953EB" w:rsidRPr="006261B7">
        <w:rPr>
          <w:rFonts w:ascii="Times New Roman" w:hAnsi="Times New Roman"/>
          <w:sz w:val="22"/>
          <w:szCs w:val="22"/>
          <w:lang w:val="en-US"/>
        </w:rPr>
        <w:t>2</w:t>
      </w:r>
      <w:r w:rsidRPr="006261B7">
        <w:rPr>
          <w:rFonts w:ascii="Times New Roman" w:hAnsi="Times New Roman"/>
          <w:sz w:val="22"/>
          <w:szCs w:val="22"/>
          <w:lang w:val="en-US"/>
        </w:rPr>
        <w:tab/>
        <w:t xml:space="preserve">All tenders must be submitted in one original, marked </w:t>
      </w:r>
      <w:r w:rsidR="006A5F84" w:rsidRPr="006261B7">
        <w:rPr>
          <w:rFonts w:ascii="Times New Roman" w:hAnsi="Times New Roman"/>
          <w:sz w:val="22"/>
          <w:szCs w:val="22"/>
          <w:lang w:val="en-US"/>
        </w:rPr>
        <w:t>‘</w:t>
      </w:r>
      <w:r w:rsidRPr="006261B7">
        <w:rPr>
          <w:rFonts w:ascii="Times New Roman" w:hAnsi="Times New Roman"/>
          <w:sz w:val="22"/>
          <w:szCs w:val="22"/>
          <w:lang w:val="en-US"/>
        </w:rPr>
        <w:t>original</w:t>
      </w:r>
      <w:r w:rsidR="006A5F84" w:rsidRPr="006261B7">
        <w:rPr>
          <w:rFonts w:ascii="Times New Roman" w:hAnsi="Times New Roman"/>
          <w:sz w:val="22"/>
          <w:szCs w:val="22"/>
          <w:lang w:val="en-US"/>
        </w:rPr>
        <w:t>’</w:t>
      </w:r>
      <w:r w:rsidRPr="006261B7">
        <w:rPr>
          <w:rFonts w:ascii="Times New Roman" w:hAnsi="Times New Roman"/>
          <w:sz w:val="22"/>
          <w:szCs w:val="22"/>
          <w:lang w:val="en-US"/>
        </w:rPr>
        <w:t>, and</w:t>
      </w:r>
      <w:r w:rsidR="00FC0C22">
        <w:rPr>
          <w:rFonts w:ascii="Times New Roman" w:hAnsi="Times New Roman"/>
          <w:sz w:val="22"/>
          <w:szCs w:val="22"/>
          <w:lang w:val="en-US"/>
        </w:rPr>
        <w:t xml:space="preserve"> </w:t>
      </w:r>
      <w:r w:rsidR="00110132" w:rsidRPr="006261B7">
        <w:rPr>
          <w:rFonts w:ascii="Times New Roman" w:hAnsi="Times New Roman"/>
          <w:sz w:val="22"/>
          <w:szCs w:val="22"/>
          <w:lang w:val="en-US"/>
        </w:rPr>
        <w:t>one</w:t>
      </w:r>
      <w:r w:rsidR="00FC0C22">
        <w:rPr>
          <w:rFonts w:ascii="Times New Roman" w:hAnsi="Times New Roman"/>
          <w:sz w:val="22"/>
          <w:szCs w:val="22"/>
          <w:lang w:val="en-US"/>
        </w:rPr>
        <w:t xml:space="preserve"> </w:t>
      </w:r>
      <w:r w:rsidR="00110132" w:rsidRPr="006261B7">
        <w:rPr>
          <w:rFonts w:ascii="Times New Roman" w:hAnsi="Times New Roman"/>
          <w:sz w:val="22"/>
          <w:szCs w:val="22"/>
          <w:lang w:val="en-US"/>
        </w:rPr>
        <w:t>copy</w:t>
      </w:r>
      <w:r w:rsidRPr="006261B7">
        <w:rPr>
          <w:rFonts w:ascii="Times New Roman" w:hAnsi="Times New Roman"/>
          <w:sz w:val="22"/>
          <w:szCs w:val="22"/>
          <w:lang w:val="en-US"/>
        </w:rPr>
        <w:t xml:space="preserve"> signed in the same way as the original and marked </w:t>
      </w:r>
      <w:r w:rsidR="006A5F84" w:rsidRPr="006261B7">
        <w:rPr>
          <w:rFonts w:ascii="Times New Roman" w:hAnsi="Times New Roman"/>
          <w:sz w:val="22"/>
          <w:szCs w:val="22"/>
          <w:lang w:val="en-US"/>
        </w:rPr>
        <w:t>‘</w:t>
      </w:r>
      <w:r w:rsidRPr="006261B7">
        <w:rPr>
          <w:rFonts w:ascii="Times New Roman" w:hAnsi="Times New Roman"/>
          <w:sz w:val="22"/>
          <w:szCs w:val="22"/>
          <w:lang w:val="en-US"/>
        </w:rPr>
        <w:t>copy</w:t>
      </w:r>
      <w:r w:rsidR="006A5F84" w:rsidRPr="006261B7">
        <w:rPr>
          <w:rFonts w:ascii="Times New Roman" w:hAnsi="Times New Roman"/>
          <w:sz w:val="22"/>
          <w:szCs w:val="22"/>
          <w:lang w:val="en-US"/>
        </w:rPr>
        <w:t>’</w:t>
      </w:r>
      <w:r w:rsidRPr="006261B7">
        <w:rPr>
          <w:rFonts w:ascii="Times New Roman" w:hAnsi="Times New Roman"/>
          <w:sz w:val="22"/>
          <w:szCs w:val="22"/>
          <w:lang w:val="en-US"/>
        </w:rPr>
        <w:t xml:space="preserve">. </w:t>
      </w:r>
      <w:bookmarkEnd w:id="17"/>
    </w:p>
    <w:p w:rsidR="00CC5B96" w:rsidRDefault="0047783A" w:rsidP="00CC5B96">
      <w:pPr>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10.</w:t>
      </w:r>
      <w:r w:rsidR="00F953EB" w:rsidRPr="006261B7">
        <w:rPr>
          <w:rFonts w:ascii="Times New Roman" w:hAnsi="Times New Roman"/>
          <w:sz w:val="22"/>
          <w:szCs w:val="22"/>
          <w:lang w:val="en-US"/>
        </w:rPr>
        <w:t>3</w:t>
      </w:r>
      <w:r w:rsidRPr="006261B7">
        <w:rPr>
          <w:rFonts w:ascii="Times New Roman" w:hAnsi="Times New Roman"/>
          <w:sz w:val="22"/>
          <w:szCs w:val="22"/>
          <w:lang w:val="en-US"/>
        </w:rPr>
        <w:tab/>
      </w:r>
      <w:r w:rsidR="003F2375" w:rsidRPr="006261B7">
        <w:rPr>
          <w:rFonts w:ascii="Times New Roman" w:hAnsi="Times New Roman"/>
          <w:sz w:val="22"/>
          <w:szCs w:val="22"/>
          <w:lang w:val="en-US"/>
        </w:rPr>
        <w:t>The tenders should be submitted:</w:t>
      </w:r>
    </w:p>
    <w:p w:rsidR="00CC5B96" w:rsidRDefault="0086759F" w:rsidP="00CC5B96">
      <w:pPr>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(a) either by post or by courier service, in which case the evidence shall be constituted by the postmark or the date of the deposit slip</w:t>
      </w:r>
      <w:r w:rsidR="00803383" w:rsidRPr="006261B7">
        <w:rPr>
          <w:rStyle w:val="FootnoteReference"/>
          <w:rFonts w:ascii="Times New Roman" w:hAnsi="Times New Roman"/>
          <w:sz w:val="22"/>
          <w:szCs w:val="22"/>
          <w:lang w:val="en-US"/>
        </w:rPr>
        <w:footnoteReference w:id="3"/>
      </w:r>
    </w:p>
    <w:p w:rsidR="0086759F" w:rsidRPr="006261B7" w:rsidRDefault="0086759F" w:rsidP="00CC5B96">
      <w:pPr>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lastRenderedPageBreak/>
        <w:t xml:space="preserve">(b) </w:t>
      </w:r>
      <w:r w:rsidR="00740F25" w:rsidRPr="006261B7">
        <w:rPr>
          <w:rFonts w:ascii="Times New Roman" w:hAnsi="Times New Roman"/>
          <w:sz w:val="22"/>
          <w:szCs w:val="22"/>
          <w:lang w:val="en-US"/>
        </w:rPr>
        <w:t>or</w:t>
      </w:r>
      <w:r w:rsidR="00F63F07">
        <w:rPr>
          <w:rFonts w:ascii="Times New Roman" w:hAnsi="Times New Roman"/>
          <w:sz w:val="22"/>
          <w:szCs w:val="22"/>
          <w:lang w:val="en-US"/>
        </w:rPr>
        <w:t xml:space="preserve"> </w:t>
      </w:r>
      <w:r w:rsidRPr="006261B7">
        <w:rPr>
          <w:rFonts w:ascii="Times New Roman" w:hAnsi="Times New Roman"/>
          <w:sz w:val="22"/>
          <w:szCs w:val="22"/>
          <w:lang w:val="en-US"/>
        </w:rPr>
        <w:t xml:space="preserve">by hand-delivery to the premises of the </w:t>
      </w:r>
      <w:r w:rsidR="006E4A76" w:rsidRPr="006261B7">
        <w:rPr>
          <w:rFonts w:ascii="Times New Roman" w:hAnsi="Times New Roman"/>
          <w:sz w:val="22"/>
          <w:szCs w:val="22"/>
          <w:lang w:val="en-US"/>
        </w:rPr>
        <w:t>contracting authority</w:t>
      </w:r>
      <w:r w:rsidRPr="006261B7">
        <w:rPr>
          <w:rFonts w:ascii="Times New Roman" w:hAnsi="Times New Roman"/>
          <w:sz w:val="22"/>
          <w:szCs w:val="22"/>
          <w:lang w:val="en-US"/>
        </w:rPr>
        <w:t xml:space="preserve"> by the participant in person or by an agent, in which case the evidence shall be constituted by </w:t>
      </w:r>
      <w:r w:rsidR="006E4A76" w:rsidRPr="006261B7">
        <w:rPr>
          <w:rFonts w:ascii="Times New Roman" w:hAnsi="Times New Roman"/>
          <w:sz w:val="22"/>
          <w:szCs w:val="22"/>
          <w:lang w:val="en-US"/>
        </w:rPr>
        <w:t xml:space="preserve">the </w:t>
      </w:r>
      <w:r w:rsidRPr="006261B7">
        <w:rPr>
          <w:rFonts w:ascii="Times New Roman" w:hAnsi="Times New Roman"/>
          <w:sz w:val="22"/>
          <w:szCs w:val="22"/>
          <w:lang w:val="en-US"/>
        </w:rPr>
        <w:t>acknowledgment of receipt.</w:t>
      </w:r>
    </w:p>
    <w:p w:rsidR="008B2A9C" w:rsidRPr="006261B7" w:rsidRDefault="008B2A9C" w:rsidP="00D271AF">
      <w:pPr>
        <w:pStyle w:val="Heading2"/>
        <w:keepNext w:val="0"/>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w:t>
      </w:r>
      <w:r w:rsidR="009366A4">
        <w:rPr>
          <w:rFonts w:ascii="Times New Roman" w:hAnsi="Times New Roman"/>
          <w:sz w:val="22"/>
          <w:szCs w:val="22"/>
          <w:lang w:val="en-US"/>
        </w:rPr>
        <w:t xml:space="preserve"> </w:t>
      </w:r>
      <w:r w:rsidRPr="006261B7">
        <w:rPr>
          <w:rFonts w:ascii="Times New Roman" w:hAnsi="Times New Roman"/>
          <w:sz w:val="22"/>
          <w:szCs w:val="22"/>
          <w:lang w:val="en-US"/>
        </w:rPr>
        <w:t>or</w:t>
      </w:r>
      <w:r w:rsidR="009366A4">
        <w:rPr>
          <w:rFonts w:ascii="Times New Roman" w:hAnsi="Times New Roman"/>
          <w:sz w:val="22"/>
          <w:szCs w:val="22"/>
          <w:lang w:val="en-US"/>
        </w:rPr>
        <w:t xml:space="preserve"> </w:t>
      </w:r>
      <w:r w:rsidR="009366A4" w:rsidRPr="006261B7">
        <w:rPr>
          <w:rFonts w:ascii="Times New Roman" w:hAnsi="Times New Roman"/>
          <w:sz w:val="22"/>
          <w:szCs w:val="22"/>
          <w:lang w:val="en-US"/>
        </w:rPr>
        <w:t>jeopardize</w:t>
      </w:r>
      <w:r w:rsidRPr="006261B7">
        <w:rPr>
          <w:rFonts w:ascii="Times New Roman" w:hAnsi="Times New Roman"/>
          <w:sz w:val="22"/>
          <w:szCs w:val="22"/>
          <w:lang w:val="en-US"/>
        </w:rPr>
        <w:t xml:space="preserve"> decisions already taken and notified.</w:t>
      </w:r>
    </w:p>
    <w:p w:rsidR="0047783A" w:rsidRPr="006261B7" w:rsidRDefault="0047783A" w:rsidP="00D271AF">
      <w:pPr>
        <w:pStyle w:val="Heading2"/>
        <w:keepNext w:val="0"/>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10.</w:t>
      </w:r>
      <w:r w:rsidR="00F953EB" w:rsidRPr="006261B7">
        <w:rPr>
          <w:rFonts w:ascii="Times New Roman" w:hAnsi="Times New Roman"/>
          <w:sz w:val="22"/>
          <w:szCs w:val="22"/>
          <w:lang w:val="en-US"/>
        </w:rPr>
        <w:t>4</w:t>
      </w:r>
      <w:r w:rsidRPr="006261B7">
        <w:rPr>
          <w:rFonts w:ascii="Times New Roman" w:hAnsi="Times New Roman"/>
          <w:sz w:val="22"/>
          <w:szCs w:val="22"/>
          <w:lang w:val="en-US"/>
        </w:rPr>
        <w:tab/>
        <w:t>All tenders, including annexes and all supporting documents, must be submitted in a sealed envelope bearing only:</w:t>
      </w:r>
    </w:p>
    <w:p w:rsidR="0047783A" w:rsidRPr="006261B7" w:rsidRDefault="0074481A" w:rsidP="00D271AF">
      <w:pPr>
        <w:pStyle w:val="Heading2"/>
        <w:keepNext w:val="0"/>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a)  The</w:t>
      </w:r>
      <w:r w:rsidR="0047783A" w:rsidRPr="006261B7">
        <w:rPr>
          <w:rFonts w:ascii="Times New Roman" w:hAnsi="Times New Roman"/>
          <w:sz w:val="22"/>
          <w:szCs w:val="22"/>
          <w:lang w:val="en-US"/>
        </w:rPr>
        <w:t xml:space="preserve"> above address;</w:t>
      </w:r>
    </w:p>
    <w:p w:rsidR="0047783A" w:rsidRPr="006261B7" w:rsidRDefault="0074481A" w:rsidP="00D271AF">
      <w:pPr>
        <w:pStyle w:val="Heading2"/>
        <w:keepNext w:val="0"/>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b)  The</w:t>
      </w:r>
      <w:r w:rsidR="0047783A" w:rsidRPr="006261B7">
        <w:rPr>
          <w:rFonts w:ascii="Times New Roman" w:hAnsi="Times New Roman"/>
          <w:sz w:val="22"/>
          <w:szCs w:val="22"/>
          <w:lang w:val="en-US"/>
        </w:rPr>
        <w:t xml:space="preserve"> reference code</w:t>
      </w:r>
      <w:r w:rsidR="00110132" w:rsidRPr="006261B7">
        <w:rPr>
          <w:rFonts w:ascii="Times New Roman" w:hAnsi="Times New Roman"/>
          <w:sz w:val="22"/>
          <w:szCs w:val="22"/>
          <w:lang w:val="en-US"/>
        </w:rPr>
        <w:t xml:space="preserve"> of this tender procedure;</w:t>
      </w:r>
    </w:p>
    <w:p w:rsidR="0047783A" w:rsidRPr="006261B7" w:rsidRDefault="0074481A" w:rsidP="00D271AF">
      <w:pPr>
        <w:pStyle w:val="Heading2"/>
        <w:keepNext w:val="0"/>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c)  Where</w:t>
      </w:r>
      <w:r w:rsidR="0047783A" w:rsidRPr="006261B7">
        <w:rPr>
          <w:rFonts w:ascii="Times New Roman" w:hAnsi="Times New Roman"/>
          <w:sz w:val="22"/>
          <w:szCs w:val="22"/>
          <w:lang w:val="en-US"/>
        </w:rPr>
        <w:t xml:space="preserve"> applicable, the number of the lot(s) tendered for;</w:t>
      </w:r>
    </w:p>
    <w:p w:rsidR="0047783A" w:rsidRPr="006261B7" w:rsidRDefault="00F63F07" w:rsidP="00D271AF">
      <w:pPr>
        <w:pStyle w:val="Heading2"/>
        <w:keepNext w:val="0"/>
        <w:spacing w:before="0" w:after="0"/>
        <w:ind w:left="1418" w:hanging="851"/>
        <w:jc w:val="both"/>
        <w:rPr>
          <w:rFonts w:ascii="Times New Roman" w:hAnsi="Times New Roman"/>
          <w:sz w:val="22"/>
          <w:szCs w:val="22"/>
          <w:lang w:val="en-US"/>
        </w:rPr>
      </w:pPr>
      <w:r>
        <w:rPr>
          <w:rFonts w:ascii="Times New Roman" w:hAnsi="Times New Roman"/>
          <w:sz w:val="22"/>
          <w:szCs w:val="22"/>
          <w:lang w:val="en-US"/>
        </w:rPr>
        <w:t xml:space="preserve">d) </w:t>
      </w:r>
      <w:r w:rsidR="0074481A" w:rsidRPr="006261B7">
        <w:rPr>
          <w:rFonts w:ascii="Times New Roman" w:hAnsi="Times New Roman"/>
          <w:sz w:val="22"/>
          <w:szCs w:val="22"/>
          <w:lang w:val="en-US"/>
        </w:rPr>
        <w:t>The</w:t>
      </w:r>
      <w:r w:rsidR="0047783A" w:rsidRPr="006261B7">
        <w:rPr>
          <w:rFonts w:ascii="Times New Roman" w:hAnsi="Times New Roman"/>
          <w:sz w:val="22"/>
          <w:szCs w:val="22"/>
          <w:lang w:val="en-US"/>
        </w:rPr>
        <w:t xml:space="preserve"> words </w:t>
      </w:r>
      <w:r w:rsidR="006A5F84" w:rsidRPr="006261B7">
        <w:rPr>
          <w:rFonts w:ascii="Times New Roman" w:hAnsi="Times New Roman"/>
          <w:sz w:val="22"/>
          <w:szCs w:val="22"/>
          <w:lang w:val="en-US"/>
        </w:rPr>
        <w:t>‘</w:t>
      </w:r>
      <w:r w:rsidR="0047783A" w:rsidRPr="006261B7">
        <w:rPr>
          <w:rFonts w:ascii="Times New Roman" w:hAnsi="Times New Roman"/>
          <w:sz w:val="22"/>
          <w:szCs w:val="22"/>
          <w:lang w:val="en-US"/>
        </w:rPr>
        <w:t>Not to be opened before the tender opening session</w:t>
      </w:r>
      <w:r w:rsidR="006A5F84" w:rsidRPr="006261B7">
        <w:rPr>
          <w:rFonts w:ascii="Times New Roman" w:hAnsi="Times New Roman"/>
          <w:sz w:val="22"/>
          <w:szCs w:val="22"/>
          <w:lang w:val="en-US"/>
        </w:rPr>
        <w:t>’</w:t>
      </w:r>
      <w:r w:rsidR="0047783A" w:rsidRPr="006261B7">
        <w:rPr>
          <w:rFonts w:ascii="Times New Roman" w:hAnsi="Times New Roman"/>
          <w:sz w:val="22"/>
          <w:szCs w:val="22"/>
          <w:lang w:val="en-US"/>
        </w:rPr>
        <w:t xml:space="preserve"> in the la</w:t>
      </w:r>
      <w:r w:rsidR="00110132" w:rsidRPr="006261B7">
        <w:rPr>
          <w:rFonts w:ascii="Times New Roman" w:hAnsi="Times New Roman"/>
          <w:sz w:val="22"/>
          <w:szCs w:val="22"/>
          <w:lang w:val="en-US"/>
        </w:rPr>
        <w:t>nguage of the tender dossier;</w:t>
      </w:r>
    </w:p>
    <w:p w:rsidR="00F63F07" w:rsidRDefault="0074481A" w:rsidP="00F63F07">
      <w:pPr>
        <w:pStyle w:val="Heading2"/>
        <w:keepNext w:val="0"/>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e)  The</w:t>
      </w:r>
      <w:r w:rsidR="0047783A" w:rsidRPr="006261B7">
        <w:rPr>
          <w:rFonts w:ascii="Times New Roman" w:hAnsi="Times New Roman"/>
          <w:sz w:val="22"/>
          <w:szCs w:val="22"/>
          <w:lang w:val="en-US"/>
        </w:rPr>
        <w:t xml:space="preserve"> name of the tenderer.</w:t>
      </w:r>
    </w:p>
    <w:p w:rsidR="0047783A" w:rsidRDefault="00F63F07" w:rsidP="00F63F07">
      <w:pPr>
        <w:pStyle w:val="Heading2"/>
        <w:keepNext w:val="0"/>
        <w:spacing w:before="0" w:after="0"/>
        <w:ind w:left="567"/>
        <w:jc w:val="both"/>
        <w:rPr>
          <w:rFonts w:ascii="Times New Roman" w:hAnsi="Times New Roman"/>
          <w:sz w:val="22"/>
          <w:szCs w:val="22"/>
          <w:lang w:val="en-US"/>
        </w:rPr>
      </w:pPr>
      <w:r>
        <w:rPr>
          <w:rFonts w:ascii="Times New Roman" w:hAnsi="Times New Roman"/>
          <w:sz w:val="22"/>
          <w:szCs w:val="22"/>
          <w:lang w:val="en-US"/>
        </w:rPr>
        <w:t xml:space="preserve">f) </w:t>
      </w:r>
      <w:r w:rsidR="0047783A" w:rsidRPr="006261B7">
        <w:rPr>
          <w:rFonts w:ascii="Times New Roman" w:hAnsi="Times New Roman"/>
          <w:sz w:val="22"/>
          <w:szCs w:val="22"/>
          <w:lang w:val="en-US"/>
        </w:rPr>
        <w:t>The technical and financial offers must be placed together in a sealed envelope. The envelope should then be placed in another single sealed envelope/package, unless their volume requires a separate submission for each lot.</w:t>
      </w:r>
    </w:p>
    <w:p w:rsidR="00F63F07" w:rsidRPr="00F63F07" w:rsidRDefault="00F63F07" w:rsidP="00F63F07">
      <w:pPr>
        <w:spacing w:before="0" w:after="0"/>
        <w:ind w:left="567"/>
        <w:rPr>
          <w:rFonts w:ascii="Times New Roman" w:hAnsi="Times New Roman"/>
          <w:sz w:val="22"/>
          <w:szCs w:val="22"/>
          <w:lang w:val="en-US"/>
        </w:rPr>
      </w:pPr>
      <w:r w:rsidRPr="00F63F07">
        <w:rPr>
          <w:rFonts w:ascii="Times New Roman" w:hAnsi="Times New Roman"/>
          <w:sz w:val="22"/>
          <w:szCs w:val="22"/>
          <w:lang w:val="en-US"/>
        </w:rPr>
        <w:t xml:space="preserve">g) </w:t>
      </w:r>
      <w:r>
        <w:rPr>
          <w:rFonts w:ascii="Times New Roman" w:hAnsi="Times New Roman"/>
          <w:sz w:val="22"/>
          <w:szCs w:val="22"/>
          <w:lang w:val="en-US"/>
        </w:rPr>
        <w:t xml:space="preserve">A digital </w:t>
      </w:r>
      <w:r w:rsidR="00CA79F4">
        <w:rPr>
          <w:rFonts w:ascii="Times New Roman" w:hAnsi="Times New Roman"/>
          <w:sz w:val="22"/>
          <w:szCs w:val="22"/>
          <w:lang w:val="en-US"/>
        </w:rPr>
        <w:t>copy of all</w:t>
      </w:r>
      <w:r>
        <w:rPr>
          <w:rFonts w:ascii="Times New Roman" w:hAnsi="Times New Roman"/>
          <w:sz w:val="22"/>
          <w:szCs w:val="22"/>
          <w:lang w:val="en-US"/>
        </w:rPr>
        <w:t xml:space="preserve"> tender</w:t>
      </w:r>
      <w:r w:rsidR="00CA79F4">
        <w:rPr>
          <w:rFonts w:ascii="Times New Roman" w:hAnsi="Times New Roman"/>
          <w:sz w:val="22"/>
          <w:szCs w:val="22"/>
          <w:lang w:val="en-US"/>
        </w:rPr>
        <w:t>’s documents</w:t>
      </w:r>
      <w:r>
        <w:rPr>
          <w:rFonts w:ascii="Times New Roman" w:hAnsi="Times New Roman"/>
          <w:sz w:val="22"/>
          <w:szCs w:val="22"/>
          <w:lang w:val="en-US"/>
        </w:rPr>
        <w:t xml:space="preserve"> must </w:t>
      </w:r>
      <w:r w:rsidR="00CA79F4">
        <w:rPr>
          <w:rFonts w:ascii="Times New Roman" w:hAnsi="Times New Roman"/>
          <w:sz w:val="22"/>
          <w:szCs w:val="22"/>
          <w:lang w:val="en-US"/>
        </w:rPr>
        <w:t xml:space="preserve">be </w:t>
      </w:r>
      <w:r>
        <w:rPr>
          <w:rFonts w:ascii="Times New Roman" w:hAnsi="Times New Roman"/>
          <w:sz w:val="22"/>
          <w:szCs w:val="22"/>
          <w:lang w:val="en-US"/>
        </w:rPr>
        <w:t>submit</w:t>
      </w:r>
      <w:r w:rsidR="00CA79F4">
        <w:rPr>
          <w:rFonts w:ascii="Times New Roman" w:hAnsi="Times New Roman"/>
          <w:sz w:val="22"/>
          <w:szCs w:val="22"/>
          <w:lang w:val="en-US"/>
        </w:rPr>
        <w:t>ted either with a CD or with a USB</w:t>
      </w:r>
      <w:r>
        <w:rPr>
          <w:rFonts w:ascii="Times New Roman" w:hAnsi="Times New Roman"/>
          <w:sz w:val="22"/>
          <w:szCs w:val="22"/>
          <w:lang w:val="en-US"/>
        </w:rPr>
        <w:t xml:space="preserve"> drive packed in a sealed envelop</w:t>
      </w:r>
      <w:r w:rsidR="00CA79F4">
        <w:rPr>
          <w:rFonts w:ascii="Times New Roman" w:hAnsi="Times New Roman"/>
          <w:sz w:val="22"/>
          <w:szCs w:val="22"/>
          <w:lang w:val="en-US"/>
        </w:rPr>
        <w:t>e. Tenderers can request the receive back the CD or the USB drive after receiving of the notification letter.</w:t>
      </w:r>
    </w:p>
    <w:p w:rsidR="00B776CA" w:rsidRPr="00F63F07" w:rsidRDefault="00B776CA" w:rsidP="00D271AF">
      <w:pPr>
        <w:spacing w:before="0" w:after="0"/>
        <w:rPr>
          <w:rFonts w:ascii="Times New Roman" w:hAnsi="Times New Roman"/>
          <w:sz w:val="22"/>
          <w:szCs w:val="22"/>
          <w:lang w:val="en-US"/>
        </w:rPr>
      </w:pPr>
    </w:p>
    <w:p w:rsidR="0047783A" w:rsidRPr="006261B7" w:rsidRDefault="00A633C6" w:rsidP="00D271AF">
      <w:pPr>
        <w:pStyle w:val="Heading1"/>
        <w:spacing w:before="0" w:after="0"/>
        <w:rPr>
          <w:sz w:val="22"/>
          <w:szCs w:val="22"/>
          <w:lang w:val="en-US"/>
        </w:rPr>
      </w:pPr>
      <w:bookmarkStart w:id="18" w:name="_Toc42488080"/>
      <w:r w:rsidRPr="006261B7">
        <w:rPr>
          <w:sz w:val="22"/>
          <w:szCs w:val="22"/>
          <w:lang w:val="en-US"/>
        </w:rPr>
        <w:t xml:space="preserve">11. </w:t>
      </w:r>
      <w:r w:rsidR="0047783A" w:rsidRPr="006261B7">
        <w:rPr>
          <w:sz w:val="22"/>
          <w:szCs w:val="22"/>
          <w:lang w:val="en-US"/>
        </w:rPr>
        <w:t>Content of tenders</w:t>
      </w:r>
      <w:bookmarkEnd w:id="18"/>
    </w:p>
    <w:p w:rsidR="0047783A" w:rsidRPr="006261B7" w:rsidRDefault="006D4CEC" w:rsidP="00D271AF">
      <w:pPr>
        <w:spacing w:before="0" w:after="0"/>
        <w:ind w:left="567"/>
        <w:jc w:val="both"/>
        <w:outlineLvl w:val="0"/>
        <w:rPr>
          <w:rFonts w:ascii="Times New Roman" w:hAnsi="Times New Roman"/>
          <w:sz w:val="22"/>
          <w:szCs w:val="22"/>
          <w:lang w:val="en-US"/>
        </w:rPr>
      </w:pPr>
      <w:r w:rsidRPr="006261B7">
        <w:rPr>
          <w:rFonts w:ascii="Times New Roman" w:hAnsi="Times New Roman"/>
          <w:sz w:val="22"/>
          <w:szCs w:val="22"/>
          <w:lang w:val="en-US"/>
        </w:rPr>
        <w:t xml:space="preserve">Failure to </w:t>
      </w:r>
      <w:r w:rsidR="00FC4CA7" w:rsidRPr="006261B7">
        <w:rPr>
          <w:rFonts w:ascii="Times New Roman" w:hAnsi="Times New Roman"/>
          <w:sz w:val="22"/>
          <w:szCs w:val="22"/>
          <w:lang w:val="en-US"/>
        </w:rPr>
        <w:t>fulfill</w:t>
      </w:r>
      <w:r w:rsidRPr="006261B7">
        <w:rPr>
          <w:rFonts w:ascii="Times New Roman" w:hAnsi="Times New Roman"/>
          <w:sz w:val="22"/>
          <w:szCs w:val="22"/>
          <w:lang w:val="en-US"/>
        </w:rPr>
        <w:t xml:space="preserve"> the below requirements will constitute an irregularity and may result in rejection of the tender. </w:t>
      </w:r>
      <w:r w:rsidR="0047783A" w:rsidRPr="006261B7">
        <w:rPr>
          <w:rFonts w:ascii="Times New Roman" w:hAnsi="Times New Roman"/>
          <w:sz w:val="22"/>
          <w:szCs w:val="22"/>
          <w:lang w:val="en-US"/>
        </w:rPr>
        <w:t>All tenders submitted must comply with the requirements in the tender dossier and comprise:</w:t>
      </w:r>
    </w:p>
    <w:p w:rsidR="0047783A" w:rsidRPr="006261B7" w:rsidRDefault="0047783A" w:rsidP="00D271AF">
      <w:pPr>
        <w:keepNext/>
        <w:keepLines/>
        <w:spacing w:before="0" w:after="0"/>
        <w:ind w:left="567"/>
        <w:jc w:val="both"/>
        <w:outlineLvl w:val="0"/>
        <w:rPr>
          <w:rFonts w:ascii="Times New Roman" w:hAnsi="Times New Roman"/>
          <w:b/>
          <w:sz w:val="22"/>
          <w:szCs w:val="22"/>
          <w:lang w:val="en-US"/>
        </w:rPr>
      </w:pPr>
      <w:r w:rsidRPr="006261B7">
        <w:rPr>
          <w:rFonts w:ascii="Times New Roman" w:hAnsi="Times New Roman"/>
          <w:b/>
          <w:sz w:val="22"/>
          <w:szCs w:val="22"/>
          <w:lang w:val="en-US"/>
        </w:rPr>
        <w:t>Part 1: Technical offer:</w:t>
      </w:r>
    </w:p>
    <w:p w:rsidR="0047783A" w:rsidRPr="006261B7" w:rsidRDefault="0047783A" w:rsidP="00D271AF">
      <w:pPr>
        <w:pStyle w:val="Heading2"/>
        <w:keepLines/>
        <w:numPr>
          <w:ilvl w:val="0"/>
          <w:numId w:val="6"/>
        </w:numPr>
        <w:tabs>
          <w:tab w:val="num" w:pos="1134"/>
        </w:tabs>
        <w:spacing w:before="0" w:after="0"/>
        <w:ind w:left="1135" w:hanging="568"/>
        <w:rPr>
          <w:rFonts w:ascii="Times New Roman" w:hAnsi="Times New Roman"/>
          <w:sz w:val="22"/>
          <w:szCs w:val="22"/>
          <w:lang w:val="en-US"/>
        </w:rPr>
      </w:pPr>
      <w:r w:rsidRPr="006261B7">
        <w:rPr>
          <w:rFonts w:ascii="Times New Roman" w:hAnsi="Times New Roman"/>
          <w:sz w:val="22"/>
          <w:szCs w:val="22"/>
          <w:lang w:val="en-US"/>
        </w:rPr>
        <w:t>a deta</w:t>
      </w:r>
      <w:r w:rsidR="00CA79F4">
        <w:rPr>
          <w:rFonts w:ascii="Times New Roman" w:hAnsi="Times New Roman"/>
          <w:sz w:val="22"/>
          <w:szCs w:val="22"/>
          <w:lang w:val="en-US"/>
        </w:rPr>
        <w:t>iled description of the services</w:t>
      </w:r>
      <w:r w:rsidRPr="006261B7">
        <w:rPr>
          <w:rFonts w:ascii="Times New Roman" w:hAnsi="Times New Roman"/>
          <w:sz w:val="22"/>
          <w:szCs w:val="22"/>
          <w:lang w:val="en-US"/>
        </w:rPr>
        <w:t xml:space="preserve"> tendered in conformity with the technical specifications, including any documentation required, including if applicable</w:t>
      </w:r>
      <w:r w:rsidR="00B569B1" w:rsidRPr="006261B7">
        <w:rPr>
          <w:rFonts w:ascii="Times New Roman" w:hAnsi="Times New Roman"/>
          <w:sz w:val="22"/>
          <w:szCs w:val="22"/>
          <w:lang w:val="en-US"/>
        </w:rPr>
        <w:t>:</w:t>
      </w:r>
    </w:p>
    <w:p w:rsidR="0047783A" w:rsidRPr="006261B7" w:rsidRDefault="0047783A" w:rsidP="00D271AF">
      <w:pPr>
        <w:numPr>
          <w:ilvl w:val="1"/>
          <w:numId w:val="10"/>
        </w:numPr>
        <w:spacing w:before="0" w:after="0"/>
        <w:ind w:hanging="306"/>
        <w:rPr>
          <w:rFonts w:ascii="Times New Roman" w:hAnsi="Times New Roman"/>
          <w:sz w:val="22"/>
          <w:szCs w:val="22"/>
          <w:lang w:val="en-US"/>
        </w:rPr>
      </w:pPr>
      <w:r w:rsidRPr="006261B7">
        <w:rPr>
          <w:rFonts w:ascii="Times New Roman" w:hAnsi="Times New Roman"/>
          <w:sz w:val="22"/>
          <w:szCs w:val="22"/>
          <w:lang w:val="en-US"/>
        </w:rPr>
        <w:t>a list of the spare parts and consumables</w:t>
      </w:r>
      <w:r w:rsidR="00B569B1" w:rsidRPr="006261B7">
        <w:rPr>
          <w:rFonts w:ascii="Times New Roman" w:hAnsi="Times New Roman"/>
          <w:sz w:val="22"/>
          <w:szCs w:val="22"/>
          <w:lang w:val="en-US"/>
        </w:rPr>
        <w:t xml:space="preserve"> recommended by the manufacturer</w:t>
      </w:r>
      <w:r w:rsidRPr="006261B7">
        <w:rPr>
          <w:rFonts w:ascii="Times New Roman" w:hAnsi="Times New Roman"/>
          <w:sz w:val="22"/>
          <w:szCs w:val="22"/>
          <w:lang w:val="en-US"/>
        </w:rPr>
        <w:t>;</w:t>
      </w:r>
    </w:p>
    <w:p w:rsidR="0047783A" w:rsidRPr="006261B7" w:rsidRDefault="0047783A" w:rsidP="00D271AF">
      <w:pPr>
        <w:numPr>
          <w:ilvl w:val="1"/>
          <w:numId w:val="10"/>
        </w:numPr>
        <w:spacing w:before="0" w:after="0"/>
        <w:ind w:hanging="306"/>
        <w:rPr>
          <w:rFonts w:ascii="Times New Roman" w:hAnsi="Times New Roman"/>
          <w:sz w:val="22"/>
          <w:szCs w:val="22"/>
          <w:lang w:val="en-US"/>
        </w:rPr>
      </w:pPr>
      <w:r w:rsidRPr="006261B7">
        <w:rPr>
          <w:rFonts w:ascii="Times New Roman" w:hAnsi="Times New Roman"/>
          <w:sz w:val="22"/>
          <w:szCs w:val="22"/>
          <w:lang w:val="en-US"/>
        </w:rPr>
        <w:t>a propos</w:t>
      </w:r>
      <w:r w:rsidR="00BA24F8" w:rsidRPr="006261B7">
        <w:rPr>
          <w:rFonts w:ascii="Times New Roman" w:hAnsi="Times New Roman"/>
          <w:sz w:val="22"/>
          <w:szCs w:val="22"/>
          <w:lang w:val="en-US"/>
        </w:rPr>
        <w:t>al for after-sales service over</w:t>
      </w:r>
      <w:r w:rsidRPr="006261B7">
        <w:rPr>
          <w:rFonts w:ascii="Times New Roman" w:hAnsi="Times New Roman"/>
          <w:sz w:val="22"/>
          <w:szCs w:val="22"/>
          <w:lang w:val="en-US"/>
        </w:rPr>
        <w:t>;</w:t>
      </w:r>
    </w:p>
    <w:p w:rsidR="00555BFC" w:rsidRPr="006261B7" w:rsidRDefault="0047783A" w:rsidP="00D271AF">
      <w:pPr>
        <w:numPr>
          <w:ilvl w:val="1"/>
          <w:numId w:val="10"/>
        </w:numPr>
        <w:spacing w:before="0" w:after="0"/>
        <w:ind w:hanging="306"/>
        <w:rPr>
          <w:rFonts w:ascii="Times New Roman" w:hAnsi="Times New Roman"/>
          <w:sz w:val="22"/>
          <w:szCs w:val="22"/>
          <w:lang w:val="en-US"/>
        </w:rPr>
      </w:pPr>
      <w:r w:rsidRPr="006261B7">
        <w:rPr>
          <w:rFonts w:ascii="Times New Roman" w:hAnsi="Times New Roman"/>
          <w:sz w:val="22"/>
          <w:szCs w:val="22"/>
          <w:lang w:val="en-US"/>
        </w:rPr>
        <w:t>a training proposal (indicate training needs);</w:t>
      </w:r>
    </w:p>
    <w:p w:rsidR="0047783A" w:rsidRPr="006261B7" w:rsidRDefault="0047783A" w:rsidP="00D271AF">
      <w:pPr>
        <w:numPr>
          <w:ilvl w:val="1"/>
          <w:numId w:val="10"/>
        </w:numPr>
        <w:spacing w:before="0" w:after="0"/>
        <w:ind w:hanging="306"/>
        <w:rPr>
          <w:rFonts w:ascii="Times New Roman" w:hAnsi="Times New Roman"/>
          <w:sz w:val="22"/>
          <w:szCs w:val="22"/>
          <w:lang w:val="en-US"/>
        </w:rPr>
      </w:pPr>
      <w:r w:rsidRPr="006261B7">
        <w:rPr>
          <w:rFonts w:ascii="Times New Roman" w:hAnsi="Times New Roman"/>
          <w:sz w:val="22"/>
          <w:szCs w:val="22"/>
          <w:lang w:val="en-US"/>
        </w:rPr>
        <w:t>technical proposals related to ancillary services.</w:t>
      </w:r>
    </w:p>
    <w:p w:rsidR="0047783A" w:rsidRPr="006261B7" w:rsidRDefault="0047783A" w:rsidP="00D271AF">
      <w:pPr>
        <w:spacing w:before="0" w:after="0"/>
        <w:ind w:left="567"/>
        <w:rPr>
          <w:rFonts w:ascii="Times New Roman" w:hAnsi="Times New Roman"/>
          <w:sz w:val="22"/>
          <w:szCs w:val="22"/>
          <w:lang w:val="en-US"/>
        </w:rPr>
      </w:pPr>
      <w:r w:rsidRPr="006261B7">
        <w:rPr>
          <w:rFonts w:ascii="Times New Roman" w:hAnsi="Times New Roman"/>
          <w:sz w:val="22"/>
          <w:szCs w:val="22"/>
          <w:lang w:val="en-US"/>
        </w:rPr>
        <w:t>The technical offer should be presented as per template (</w:t>
      </w:r>
      <w:r w:rsidR="000665DF" w:rsidRPr="006261B7">
        <w:rPr>
          <w:rFonts w:ascii="Times New Roman" w:hAnsi="Times New Roman"/>
          <w:sz w:val="22"/>
          <w:szCs w:val="22"/>
          <w:lang w:val="en-US"/>
        </w:rPr>
        <w:t>A</w:t>
      </w:r>
      <w:r w:rsidRPr="006261B7">
        <w:rPr>
          <w:rFonts w:ascii="Times New Roman" w:hAnsi="Times New Roman"/>
          <w:sz w:val="22"/>
          <w:szCs w:val="22"/>
          <w:lang w:val="en-US"/>
        </w:rPr>
        <w:t xml:space="preserve">nnex II+III*, </w:t>
      </w:r>
      <w:r w:rsidR="000665DF" w:rsidRPr="006261B7">
        <w:rPr>
          <w:rFonts w:ascii="Times New Roman" w:hAnsi="Times New Roman"/>
          <w:sz w:val="22"/>
          <w:szCs w:val="22"/>
          <w:lang w:val="en-US"/>
        </w:rPr>
        <w:t>C</w:t>
      </w:r>
      <w:r w:rsidRPr="006261B7">
        <w:rPr>
          <w:rFonts w:ascii="Times New Roman" w:hAnsi="Times New Roman"/>
          <w:sz w:val="22"/>
          <w:szCs w:val="22"/>
          <w:lang w:val="en-US"/>
        </w:rPr>
        <w:t xml:space="preserve">ontractor’s technical offer) </w:t>
      </w:r>
      <w:r w:rsidR="000665DF" w:rsidRPr="006261B7">
        <w:rPr>
          <w:rFonts w:ascii="Times New Roman" w:hAnsi="Times New Roman"/>
          <w:sz w:val="22"/>
          <w:szCs w:val="22"/>
          <w:lang w:val="en-US"/>
        </w:rPr>
        <w:t>adding</w:t>
      </w:r>
      <w:r w:rsidRPr="006261B7">
        <w:rPr>
          <w:rFonts w:ascii="Times New Roman" w:hAnsi="Times New Roman"/>
          <w:sz w:val="22"/>
          <w:szCs w:val="22"/>
          <w:lang w:val="en-US"/>
        </w:rPr>
        <w:t xml:space="preserve"> separate sheets for details</w:t>
      </w:r>
      <w:r w:rsidR="000665DF" w:rsidRPr="006261B7">
        <w:rPr>
          <w:rFonts w:ascii="Times New Roman" w:hAnsi="Times New Roman"/>
          <w:sz w:val="22"/>
          <w:szCs w:val="22"/>
          <w:lang w:val="en-US"/>
        </w:rPr>
        <w:t xml:space="preserve"> if necessary</w:t>
      </w:r>
      <w:r w:rsidRPr="006261B7">
        <w:rPr>
          <w:rFonts w:ascii="Times New Roman" w:hAnsi="Times New Roman"/>
          <w:sz w:val="22"/>
          <w:szCs w:val="22"/>
          <w:lang w:val="en-US"/>
        </w:rPr>
        <w:t>.</w:t>
      </w:r>
    </w:p>
    <w:p w:rsidR="0047783A" w:rsidRPr="006261B7" w:rsidRDefault="0047783A" w:rsidP="00D271AF">
      <w:pPr>
        <w:spacing w:before="0" w:after="0"/>
        <w:ind w:left="567"/>
        <w:jc w:val="both"/>
        <w:outlineLvl w:val="0"/>
        <w:rPr>
          <w:rFonts w:ascii="Times New Roman" w:hAnsi="Times New Roman"/>
          <w:b/>
          <w:sz w:val="22"/>
          <w:szCs w:val="22"/>
          <w:lang w:val="en-US"/>
        </w:rPr>
      </w:pPr>
      <w:r w:rsidRPr="006261B7">
        <w:rPr>
          <w:rFonts w:ascii="Times New Roman" w:hAnsi="Times New Roman"/>
          <w:b/>
          <w:sz w:val="22"/>
          <w:szCs w:val="22"/>
          <w:lang w:val="en-US"/>
        </w:rPr>
        <w:t>Part 2: Financial offer:</w:t>
      </w:r>
    </w:p>
    <w:p w:rsidR="0047783A" w:rsidRPr="006261B7" w:rsidRDefault="0047783A" w:rsidP="00D271AF">
      <w:pPr>
        <w:pStyle w:val="Heading2"/>
        <w:keepNext w:val="0"/>
        <w:numPr>
          <w:ilvl w:val="0"/>
          <w:numId w:val="6"/>
        </w:numPr>
        <w:tabs>
          <w:tab w:val="num" w:pos="1134"/>
        </w:tabs>
        <w:spacing w:before="0" w:after="0"/>
        <w:ind w:left="1135" w:hanging="568"/>
        <w:rPr>
          <w:rFonts w:ascii="Times New Roman" w:hAnsi="Times New Roman"/>
          <w:sz w:val="22"/>
          <w:szCs w:val="22"/>
          <w:lang w:val="en-US"/>
        </w:rPr>
      </w:pPr>
      <w:r w:rsidRPr="006261B7">
        <w:rPr>
          <w:rFonts w:ascii="Times New Roman" w:hAnsi="Times New Roman"/>
          <w:sz w:val="22"/>
          <w:szCs w:val="22"/>
          <w:lang w:val="en-US"/>
        </w:rPr>
        <w:t xml:space="preserve">A </w:t>
      </w:r>
      <w:r w:rsidR="002213F5" w:rsidRPr="006261B7">
        <w:rPr>
          <w:rFonts w:ascii="Times New Roman" w:hAnsi="Times New Roman"/>
          <w:sz w:val="22"/>
          <w:szCs w:val="22"/>
          <w:lang w:val="en-US"/>
        </w:rPr>
        <w:t>financial offer calculated on a</w:t>
      </w:r>
      <w:r w:rsidR="00463F73" w:rsidRPr="006261B7">
        <w:rPr>
          <w:rFonts w:ascii="Times New Roman" w:hAnsi="Times New Roman"/>
          <w:sz w:val="22"/>
          <w:szCs w:val="22"/>
          <w:lang w:val="en-US"/>
        </w:rPr>
        <w:t xml:space="preserve"> [</w:t>
      </w:r>
      <w:r w:rsidR="004365AD" w:rsidRPr="006261B7">
        <w:rPr>
          <w:rFonts w:ascii="Times New Roman" w:hAnsi="Times New Roman"/>
          <w:sz w:val="22"/>
          <w:szCs w:val="22"/>
          <w:lang w:val="en-US"/>
        </w:rPr>
        <w:t>DAP</w:t>
      </w:r>
      <w:r w:rsidR="00463F73" w:rsidRPr="006261B7">
        <w:rPr>
          <w:rFonts w:ascii="Times New Roman" w:hAnsi="Times New Roman"/>
          <w:sz w:val="22"/>
          <w:szCs w:val="22"/>
          <w:lang w:val="en-US"/>
        </w:rPr>
        <w:t>]</w:t>
      </w:r>
      <w:r w:rsidRPr="006261B7">
        <w:rPr>
          <w:rStyle w:val="FootnoteReference"/>
          <w:rFonts w:ascii="Times New Roman" w:hAnsi="Times New Roman"/>
          <w:sz w:val="22"/>
          <w:szCs w:val="22"/>
          <w:lang w:val="en-US"/>
        </w:rPr>
        <w:footnoteReference w:id="4"/>
      </w:r>
      <w:r w:rsidR="000665DF" w:rsidRPr="006261B7">
        <w:rPr>
          <w:rFonts w:ascii="Times New Roman" w:hAnsi="Times New Roman"/>
          <w:sz w:val="22"/>
          <w:szCs w:val="22"/>
          <w:lang w:val="en-US"/>
        </w:rPr>
        <w:t xml:space="preserve">basis </w:t>
      </w:r>
      <w:r w:rsidR="00CA79F4">
        <w:rPr>
          <w:rFonts w:ascii="Times New Roman" w:hAnsi="Times New Roman"/>
          <w:sz w:val="22"/>
          <w:szCs w:val="22"/>
          <w:lang w:val="en-US"/>
        </w:rPr>
        <w:t>for the services</w:t>
      </w:r>
      <w:r w:rsidRPr="006261B7">
        <w:rPr>
          <w:rFonts w:ascii="Times New Roman" w:hAnsi="Times New Roman"/>
          <w:sz w:val="22"/>
          <w:szCs w:val="22"/>
          <w:lang w:val="en-US"/>
        </w:rPr>
        <w:t xml:space="preserve"> tendered, including if applicable:</w:t>
      </w:r>
    </w:p>
    <w:p w:rsidR="0047783A" w:rsidRPr="006261B7" w:rsidRDefault="0047783A" w:rsidP="00D271AF">
      <w:pPr>
        <w:numPr>
          <w:ilvl w:val="1"/>
          <w:numId w:val="10"/>
        </w:numPr>
        <w:spacing w:before="0" w:after="0"/>
        <w:ind w:hanging="306"/>
        <w:rPr>
          <w:rFonts w:ascii="Times New Roman" w:hAnsi="Times New Roman"/>
          <w:sz w:val="22"/>
          <w:szCs w:val="22"/>
          <w:lang w:val="en-US"/>
        </w:rPr>
      </w:pPr>
      <w:r w:rsidRPr="006261B7">
        <w:rPr>
          <w:rFonts w:ascii="Times New Roman" w:hAnsi="Times New Roman"/>
          <w:sz w:val="22"/>
          <w:szCs w:val="22"/>
          <w:lang w:val="en-US"/>
        </w:rPr>
        <w:t>financial proposal for spare pa</w:t>
      </w:r>
      <w:r w:rsidR="002213F5" w:rsidRPr="006261B7">
        <w:rPr>
          <w:rFonts w:ascii="Times New Roman" w:hAnsi="Times New Roman"/>
          <w:sz w:val="22"/>
          <w:szCs w:val="22"/>
          <w:lang w:val="en-US"/>
        </w:rPr>
        <w:t xml:space="preserve">rts and consumables for use </w:t>
      </w:r>
      <w:r w:rsidRPr="006261B7">
        <w:rPr>
          <w:rFonts w:ascii="Times New Roman" w:hAnsi="Times New Roman"/>
          <w:sz w:val="22"/>
          <w:szCs w:val="22"/>
          <w:lang w:val="en-US"/>
        </w:rPr>
        <w:t xml:space="preserve">with </w:t>
      </w:r>
      <w:r w:rsidR="009366A4" w:rsidRPr="006261B7">
        <w:rPr>
          <w:rFonts w:ascii="Times New Roman" w:hAnsi="Times New Roman"/>
          <w:sz w:val="22"/>
          <w:szCs w:val="22"/>
          <w:lang w:val="en-US"/>
        </w:rPr>
        <w:t>itemized</w:t>
      </w:r>
      <w:r w:rsidRPr="006261B7">
        <w:rPr>
          <w:rFonts w:ascii="Times New Roman" w:hAnsi="Times New Roman"/>
          <w:sz w:val="22"/>
          <w:szCs w:val="22"/>
          <w:lang w:val="en-US"/>
        </w:rPr>
        <w:t xml:space="preserve"> pricelist;</w:t>
      </w:r>
    </w:p>
    <w:p w:rsidR="0047783A" w:rsidRPr="006261B7" w:rsidRDefault="0047783A" w:rsidP="00D271AF">
      <w:pPr>
        <w:numPr>
          <w:ilvl w:val="1"/>
          <w:numId w:val="10"/>
        </w:numPr>
        <w:spacing w:before="0" w:after="0"/>
        <w:ind w:hanging="306"/>
        <w:rPr>
          <w:rFonts w:ascii="Times New Roman" w:hAnsi="Times New Roman"/>
          <w:sz w:val="22"/>
          <w:szCs w:val="22"/>
          <w:lang w:val="en-US"/>
        </w:rPr>
      </w:pPr>
      <w:r w:rsidRPr="006261B7">
        <w:rPr>
          <w:rFonts w:ascii="Times New Roman" w:hAnsi="Times New Roman"/>
          <w:sz w:val="22"/>
          <w:szCs w:val="22"/>
          <w:lang w:val="en-US"/>
        </w:rPr>
        <w:t>financial proposal</w:t>
      </w:r>
      <w:r w:rsidR="009366A4">
        <w:rPr>
          <w:rFonts w:ascii="Times New Roman" w:hAnsi="Times New Roman"/>
          <w:sz w:val="22"/>
          <w:szCs w:val="22"/>
          <w:lang w:val="en-US"/>
        </w:rPr>
        <w:t xml:space="preserve"> </w:t>
      </w:r>
      <w:r w:rsidRPr="006261B7">
        <w:rPr>
          <w:rFonts w:ascii="Times New Roman" w:hAnsi="Times New Roman"/>
          <w:sz w:val="22"/>
          <w:szCs w:val="22"/>
          <w:lang w:val="en-US"/>
        </w:rPr>
        <w:t>for after-sales</w:t>
      </w:r>
      <w:r w:rsidR="002213F5" w:rsidRPr="006261B7">
        <w:rPr>
          <w:rFonts w:ascii="Times New Roman" w:hAnsi="Times New Roman"/>
          <w:sz w:val="22"/>
          <w:szCs w:val="22"/>
          <w:lang w:val="en-US"/>
        </w:rPr>
        <w:t xml:space="preserve"> services</w:t>
      </w:r>
      <w:r w:rsidRPr="006261B7">
        <w:rPr>
          <w:rFonts w:ascii="Times New Roman" w:hAnsi="Times New Roman"/>
          <w:sz w:val="22"/>
          <w:szCs w:val="22"/>
          <w:lang w:val="en-US"/>
        </w:rPr>
        <w:t>;</w:t>
      </w:r>
    </w:p>
    <w:p w:rsidR="0047783A" w:rsidRPr="006261B7" w:rsidRDefault="0047783A" w:rsidP="00D271AF">
      <w:pPr>
        <w:numPr>
          <w:ilvl w:val="1"/>
          <w:numId w:val="10"/>
        </w:numPr>
        <w:spacing w:before="0" w:after="0"/>
        <w:ind w:hanging="306"/>
        <w:rPr>
          <w:rFonts w:ascii="Times New Roman" w:hAnsi="Times New Roman"/>
          <w:sz w:val="22"/>
          <w:szCs w:val="22"/>
          <w:lang w:val="en-US"/>
        </w:rPr>
      </w:pPr>
      <w:r w:rsidRPr="006261B7">
        <w:rPr>
          <w:rFonts w:ascii="Times New Roman" w:hAnsi="Times New Roman"/>
          <w:sz w:val="22"/>
          <w:szCs w:val="22"/>
          <w:lang w:val="en-US"/>
        </w:rPr>
        <w:t>financial proposal for training;</w:t>
      </w:r>
    </w:p>
    <w:p w:rsidR="00235BB9" w:rsidRPr="006261B7" w:rsidRDefault="0047783A" w:rsidP="00D271AF">
      <w:pPr>
        <w:numPr>
          <w:ilvl w:val="1"/>
          <w:numId w:val="10"/>
        </w:numPr>
        <w:spacing w:before="0" w:after="0"/>
        <w:ind w:hanging="306"/>
        <w:rPr>
          <w:rFonts w:ascii="Times New Roman" w:hAnsi="Times New Roman"/>
          <w:sz w:val="22"/>
          <w:szCs w:val="22"/>
          <w:lang w:val="en-US"/>
        </w:rPr>
      </w:pPr>
      <w:r w:rsidRPr="006261B7">
        <w:rPr>
          <w:rFonts w:ascii="Times New Roman" w:hAnsi="Times New Roman"/>
          <w:sz w:val="22"/>
          <w:szCs w:val="22"/>
          <w:lang w:val="en-US"/>
        </w:rPr>
        <w:t>financial proposal related to ancillary services</w:t>
      </w:r>
      <w:r w:rsidR="00235BB9" w:rsidRPr="006261B7">
        <w:rPr>
          <w:rFonts w:ascii="Times New Roman" w:hAnsi="Times New Roman"/>
          <w:sz w:val="22"/>
          <w:szCs w:val="22"/>
          <w:lang w:val="en-US"/>
        </w:rPr>
        <w:t>;</w:t>
      </w:r>
    </w:p>
    <w:p w:rsidR="005F7DC0" w:rsidRPr="006261B7" w:rsidRDefault="005F7DC0" w:rsidP="00D271AF">
      <w:pPr>
        <w:numPr>
          <w:ilvl w:val="1"/>
          <w:numId w:val="10"/>
        </w:numPr>
        <w:spacing w:before="0" w:after="0"/>
        <w:ind w:hanging="306"/>
        <w:rPr>
          <w:rFonts w:ascii="Times New Roman" w:hAnsi="Times New Roman"/>
          <w:sz w:val="22"/>
          <w:szCs w:val="22"/>
          <w:lang w:val="en-US"/>
        </w:rPr>
      </w:pPr>
      <w:r w:rsidRPr="006261B7">
        <w:rPr>
          <w:rFonts w:ascii="Times New Roman" w:hAnsi="Times New Roman"/>
          <w:sz w:val="22"/>
          <w:szCs w:val="22"/>
          <w:lang w:val="en-US"/>
        </w:rPr>
        <w:t>financial proposal for any other amount not directly related to the intrinsic value of the product in question (such as, but not limited to, import duties and taxes, entry-import customs clearance, transport costs).</w:t>
      </w:r>
    </w:p>
    <w:p w:rsidR="00033BEF" w:rsidRPr="006261B7" w:rsidRDefault="0047783A" w:rsidP="00D271AF">
      <w:pPr>
        <w:spacing w:before="0" w:after="0"/>
        <w:ind w:left="567"/>
        <w:rPr>
          <w:rFonts w:ascii="Times New Roman" w:hAnsi="Times New Roman"/>
          <w:sz w:val="22"/>
          <w:szCs w:val="22"/>
          <w:lang w:val="en-US"/>
        </w:rPr>
      </w:pPr>
      <w:r w:rsidRPr="006261B7">
        <w:rPr>
          <w:rFonts w:ascii="Times New Roman" w:hAnsi="Times New Roman"/>
          <w:sz w:val="22"/>
          <w:szCs w:val="22"/>
          <w:lang w:val="en-US"/>
        </w:rPr>
        <w:t>This financial offer should be presented as per template (</w:t>
      </w:r>
      <w:r w:rsidR="000665DF" w:rsidRPr="006261B7">
        <w:rPr>
          <w:rFonts w:ascii="Times New Roman" w:hAnsi="Times New Roman"/>
          <w:sz w:val="22"/>
          <w:szCs w:val="22"/>
          <w:lang w:val="en-US"/>
        </w:rPr>
        <w:t>A</w:t>
      </w:r>
      <w:r w:rsidRPr="006261B7">
        <w:rPr>
          <w:rFonts w:ascii="Times New Roman" w:hAnsi="Times New Roman"/>
          <w:sz w:val="22"/>
          <w:szCs w:val="22"/>
          <w:lang w:val="en-US"/>
        </w:rPr>
        <w:t xml:space="preserve">nnex IV*, </w:t>
      </w:r>
      <w:r w:rsidR="000665DF" w:rsidRPr="006261B7">
        <w:rPr>
          <w:rFonts w:ascii="Times New Roman" w:hAnsi="Times New Roman"/>
          <w:sz w:val="22"/>
          <w:szCs w:val="22"/>
          <w:lang w:val="en-US"/>
        </w:rPr>
        <w:t>B</w:t>
      </w:r>
      <w:r w:rsidRPr="006261B7">
        <w:rPr>
          <w:rFonts w:ascii="Times New Roman" w:hAnsi="Times New Roman"/>
          <w:sz w:val="22"/>
          <w:szCs w:val="22"/>
          <w:lang w:val="en-US"/>
        </w:rPr>
        <w:t>udget breakdown),</w:t>
      </w:r>
      <w:r w:rsidR="000665DF" w:rsidRPr="006261B7">
        <w:rPr>
          <w:rFonts w:ascii="Times New Roman" w:hAnsi="Times New Roman"/>
          <w:sz w:val="22"/>
          <w:szCs w:val="22"/>
          <w:lang w:val="en-US"/>
        </w:rPr>
        <w:t xml:space="preserve"> adding </w:t>
      </w:r>
      <w:r w:rsidRPr="006261B7">
        <w:rPr>
          <w:rFonts w:ascii="Times New Roman" w:hAnsi="Times New Roman"/>
          <w:sz w:val="22"/>
          <w:szCs w:val="22"/>
          <w:lang w:val="en-US"/>
        </w:rPr>
        <w:t>separate sheets for details</w:t>
      </w:r>
      <w:r w:rsidR="000665DF" w:rsidRPr="006261B7">
        <w:rPr>
          <w:rFonts w:ascii="Times New Roman" w:hAnsi="Times New Roman"/>
          <w:sz w:val="22"/>
          <w:szCs w:val="22"/>
          <w:lang w:val="en-US"/>
        </w:rPr>
        <w:t xml:space="preserve"> if necessary</w:t>
      </w:r>
      <w:r w:rsidRPr="006261B7">
        <w:rPr>
          <w:rFonts w:ascii="Times New Roman" w:hAnsi="Times New Roman"/>
          <w:sz w:val="22"/>
          <w:szCs w:val="22"/>
          <w:lang w:val="en-US"/>
        </w:rPr>
        <w:t>.</w:t>
      </w:r>
    </w:p>
    <w:p w:rsidR="0047783A" w:rsidRPr="006261B7" w:rsidRDefault="0047783A" w:rsidP="00D271AF">
      <w:pPr>
        <w:spacing w:before="0" w:after="0"/>
        <w:ind w:left="540"/>
        <w:rPr>
          <w:rFonts w:ascii="Times New Roman" w:hAnsi="Times New Roman"/>
          <w:b/>
          <w:sz w:val="22"/>
          <w:szCs w:val="22"/>
          <w:lang w:val="en-US"/>
        </w:rPr>
      </w:pPr>
      <w:r w:rsidRPr="006261B7">
        <w:rPr>
          <w:rFonts w:ascii="Times New Roman" w:hAnsi="Times New Roman"/>
          <w:b/>
          <w:sz w:val="22"/>
          <w:szCs w:val="22"/>
          <w:lang w:val="en-US"/>
        </w:rPr>
        <w:t>Part 3: Documentation:</w:t>
      </w:r>
    </w:p>
    <w:p w:rsidR="0047783A" w:rsidRPr="006261B7" w:rsidRDefault="0047783A" w:rsidP="00D271AF">
      <w:pPr>
        <w:keepNext/>
        <w:keepLines/>
        <w:tabs>
          <w:tab w:val="left" w:pos="993"/>
        </w:tabs>
        <w:spacing w:before="0" w:after="0"/>
        <w:ind w:left="567"/>
        <w:rPr>
          <w:rFonts w:ascii="Times New Roman" w:hAnsi="Times New Roman"/>
          <w:sz w:val="22"/>
          <w:szCs w:val="22"/>
          <w:lang w:val="en-US"/>
        </w:rPr>
      </w:pPr>
      <w:r w:rsidRPr="006261B7">
        <w:rPr>
          <w:rFonts w:ascii="Times New Roman" w:hAnsi="Times New Roman"/>
          <w:sz w:val="22"/>
          <w:szCs w:val="22"/>
          <w:lang w:val="en-US"/>
        </w:rPr>
        <w:t>To be supplied</w:t>
      </w:r>
      <w:r w:rsidR="009366A4">
        <w:rPr>
          <w:rFonts w:ascii="Times New Roman" w:hAnsi="Times New Roman"/>
          <w:sz w:val="22"/>
          <w:szCs w:val="22"/>
          <w:lang w:val="en-US"/>
        </w:rPr>
        <w:t xml:space="preserve"> </w:t>
      </w:r>
      <w:r w:rsidR="002D0CE1" w:rsidRPr="006261B7">
        <w:rPr>
          <w:rFonts w:ascii="Times New Roman" w:hAnsi="Times New Roman"/>
          <w:sz w:val="22"/>
          <w:szCs w:val="22"/>
          <w:lang w:val="en-US"/>
        </w:rPr>
        <w:t xml:space="preserve">using the </w:t>
      </w:r>
      <w:r w:rsidRPr="006261B7">
        <w:rPr>
          <w:rFonts w:ascii="Times New Roman" w:hAnsi="Times New Roman"/>
          <w:sz w:val="22"/>
          <w:szCs w:val="22"/>
          <w:lang w:val="en-US"/>
        </w:rPr>
        <w:t xml:space="preserve">templates </w:t>
      </w:r>
      <w:r w:rsidR="002D0CE1" w:rsidRPr="006261B7">
        <w:rPr>
          <w:rFonts w:ascii="Times New Roman" w:hAnsi="Times New Roman"/>
          <w:sz w:val="22"/>
          <w:szCs w:val="22"/>
          <w:lang w:val="en-US"/>
        </w:rPr>
        <w:t>attached</w:t>
      </w:r>
      <w:r w:rsidRPr="006261B7">
        <w:rPr>
          <w:rFonts w:ascii="Times New Roman" w:hAnsi="Times New Roman"/>
          <w:sz w:val="22"/>
          <w:szCs w:val="22"/>
          <w:lang w:val="en-US"/>
        </w:rPr>
        <w:t>*:</w:t>
      </w:r>
    </w:p>
    <w:p w:rsidR="00AC0DE2" w:rsidRPr="006261B7" w:rsidRDefault="0047783A" w:rsidP="00D271AF">
      <w:pPr>
        <w:numPr>
          <w:ilvl w:val="0"/>
          <w:numId w:val="6"/>
        </w:numPr>
        <w:tabs>
          <w:tab w:val="num" w:pos="851"/>
        </w:tabs>
        <w:spacing w:before="0" w:after="0"/>
        <w:ind w:left="851" w:hanging="425"/>
        <w:jc w:val="both"/>
        <w:rPr>
          <w:rFonts w:ascii="Times New Roman" w:hAnsi="Times New Roman"/>
          <w:sz w:val="22"/>
          <w:szCs w:val="22"/>
          <w:lang w:val="en-US"/>
        </w:rPr>
      </w:pPr>
      <w:r w:rsidRPr="006261B7">
        <w:rPr>
          <w:rFonts w:ascii="Times New Roman" w:hAnsi="Times New Roman"/>
          <w:sz w:val="22"/>
          <w:szCs w:val="22"/>
          <w:lang w:val="en-US"/>
        </w:rPr>
        <w:t xml:space="preserve">The </w:t>
      </w:r>
      <w:r w:rsidR="0002493B" w:rsidRPr="006261B7">
        <w:rPr>
          <w:rFonts w:ascii="Times New Roman" w:hAnsi="Times New Roman"/>
          <w:sz w:val="22"/>
          <w:szCs w:val="22"/>
          <w:lang w:val="en-US"/>
        </w:rPr>
        <w:t>"</w:t>
      </w:r>
      <w:r w:rsidRPr="006261B7">
        <w:rPr>
          <w:rFonts w:ascii="Times New Roman" w:hAnsi="Times New Roman"/>
          <w:sz w:val="22"/>
          <w:szCs w:val="22"/>
          <w:lang w:val="en-US"/>
        </w:rPr>
        <w:t xml:space="preserve">Tender </w:t>
      </w:r>
      <w:r w:rsidR="005C1201" w:rsidRPr="006261B7">
        <w:rPr>
          <w:rFonts w:ascii="Times New Roman" w:hAnsi="Times New Roman"/>
          <w:sz w:val="22"/>
          <w:szCs w:val="22"/>
          <w:lang w:val="en-US"/>
        </w:rPr>
        <w:t>f</w:t>
      </w:r>
      <w:r w:rsidRPr="006261B7">
        <w:rPr>
          <w:rFonts w:ascii="Times New Roman" w:hAnsi="Times New Roman"/>
          <w:sz w:val="22"/>
          <w:szCs w:val="22"/>
          <w:lang w:val="en-US"/>
        </w:rPr>
        <w:t xml:space="preserve">orm for a </w:t>
      </w:r>
      <w:r w:rsidR="005C1201" w:rsidRPr="006261B7">
        <w:rPr>
          <w:rFonts w:ascii="Times New Roman" w:hAnsi="Times New Roman"/>
          <w:sz w:val="22"/>
          <w:szCs w:val="22"/>
          <w:lang w:val="en-US"/>
        </w:rPr>
        <w:t>s</w:t>
      </w:r>
      <w:r w:rsidRPr="006261B7">
        <w:rPr>
          <w:rFonts w:ascii="Times New Roman" w:hAnsi="Times New Roman"/>
          <w:sz w:val="22"/>
          <w:szCs w:val="22"/>
          <w:lang w:val="en-US"/>
        </w:rPr>
        <w:t xml:space="preserve">upply </w:t>
      </w:r>
      <w:r w:rsidR="005C1201" w:rsidRPr="006261B7">
        <w:rPr>
          <w:rFonts w:ascii="Times New Roman" w:hAnsi="Times New Roman"/>
          <w:sz w:val="22"/>
          <w:szCs w:val="22"/>
          <w:lang w:val="en-US"/>
        </w:rPr>
        <w:t>c</w:t>
      </w:r>
      <w:r w:rsidRPr="006261B7">
        <w:rPr>
          <w:rFonts w:ascii="Times New Roman" w:hAnsi="Times New Roman"/>
          <w:sz w:val="22"/>
          <w:szCs w:val="22"/>
          <w:lang w:val="en-US"/>
        </w:rPr>
        <w:t>ontract</w:t>
      </w:r>
      <w:r w:rsidR="0002493B" w:rsidRPr="006261B7">
        <w:rPr>
          <w:rFonts w:ascii="Times New Roman" w:hAnsi="Times New Roman"/>
          <w:sz w:val="22"/>
          <w:szCs w:val="22"/>
          <w:lang w:val="en-US"/>
        </w:rPr>
        <w:t>"</w:t>
      </w:r>
      <w:r w:rsidRPr="006261B7">
        <w:rPr>
          <w:rFonts w:ascii="Times New Roman" w:hAnsi="Times New Roman"/>
          <w:sz w:val="22"/>
          <w:szCs w:val="22"/>
          <w:lang w:val="en-US"/>
        </w:rPr>
        <w:t xml:space="preserve">, </w:t>
      </w:r>
      <w:r w:rsidR="007A0C47" w:rsidRPr="006261B7">
        <w:rPr>
          <w:rFonts w:ascii="Times New Roman" w:hAnsi="Times New Roman"/>
          <w:sz w:val="22"/>
          <w:szCs w:val="22"/>
          <w:lang w:val="en-US"/>
        </w:rPr>
        <w:t xml:space="preserve">together with Annex 1 </w:t>
      </w:r>
      <w:r w:rsidR="0002493B" w:rsidRPr="006261B7">
        <w:rPr>
          <w:rFonts w:ascii="Times New Roman" w:hAnsi="Times New Roman"/>
          <w:b/>
          <w:sz w:val="22"/>
          <w:szCs w:val="22"/>
          <w:lang w:val="en-US"/>
        </w:rPr>
        <w:t>"</w:t>
      </w:r>
      <w:r w:rsidR="007A0C47" w:rsidRPr="006261B7">
        <w:rPr>
          <w:rFonts w:ascii="Times New Roman" w:hAnsi="Times New Roman"/>
          <w:b/>
          <w:sz w:val="22"/>
          <w:szCs w:val="22"/>
          <w:lang w:val="en-US"/>
        </w:rPr>
        <w:t>Declaration o</w:t>
      </w:r>
      <w:r w:rsidR="0002493B" w:rsidRPr="006261B7">
        <w:rPr>
          <w:rFonts w:ascii="Times New Roman" w:hAnsi="Times New Roman"/>
          <w:b/>
          <w:sz w:val="22"/>
          <w:szCs w:val="22"/>
          <w:lang w:val="en-US"/>
        </w:rPr>
        <w:t>n</w:t>
      </w:r>
      <w:r w:rsidR="009366A4">
        <w:rPr>
          <w:rFonts w:ascii="Times New Roman" w:hAnsi="Times New Roman"/>
          <w:b/>
          <w:sz w:val="22"/>
          <w:szCs w:val="22"/>
          <w:lang w:val="en-US"/>
        </w:rPr>
        <w:t xml:space="preserve"> </w:t>
      </w:r>
      <w:r w:rsidR="007A0C47" w:rsidRPr="006261B7">
        <w:rPr>
          <w:rFonts w:ascii="Times New Roman" w:hAnsi="Times New Roman"/>
          <w:b/>
          <w:sz w:val="22"/>
          <w:szCs w:val="22"/>
          <w:lang w:val="en-US"/>
        </w:rPr>
        <w:t>honour on exclusion criteria and selection criteria</w:t>
      </w:r>
      <w:r w:rsidR="0002493B" w:rsidRPr="006261B7">
        <w:rPr>
          <w:rFonts w:ascii="Times New Roman" w:hAnsi="Times New Roman"/>
          <w:b/>
          <w:sz w:val="22"/>
          <w:szCs w:val="22"/>
          <w:lang w:val="en-US"/>
        </w:rPr>
        <w:t>"</w:t>
      </w:r>
      <w:r w:rsidR="007A0C47" w:rsidRPr="006261B7">
        <w:rPr>
          <w:rFonts w:ascii="Times New Roman" w:hAnsi="Times New Roman"/>
          <w:sz w:val="22"/>
          <w:szCs w:val="22"/>
          <w:lang w:val="en-US"/>
        </w:rPr>
        <w:t xml:space="preserve">, both </w:t>
      </w:r>
      <w:r w:rsidRPr="006261B7">
        <w:rPr>
          <w:rFonts w:ascii="Times New Roman" w:hAnsi="Times New Roman"/>
          <w:sz w:val="22"/>
          <w:szCs w:val="22"/>
          <w:lang w:val="en-US"/>
        </w:rPr>
        <w:t>duly completed, which includes the</w:t>
      </w:r>
      <w:r w:rsidR="009366A4">
        <w:rPr>
          <w:rFonts w:ascii="Times New Roman" w:hAnsi="Times New Roman"/>
          <w:sz w:val="22"/>
          <w:szCs w:val="22"/>
          <w:lang w:val="en-US"/>
        </w:rPr>
        <w:t xml:space="preserve"> </w:t>
      </w:r>
      <w:r w:rsidRPr="006261B7">
        <w:rPr>
          <w:rFonts w:ascii="Times New Roman" w:hAnsi="Times New Roman"/>
          <w:sz w:val="22"/>
          <w:szCs w:val="22"/>
          <w:lang w:val="en-US"/>
        </w:rPr>
        <w:t>tenderer’s declaration, point 7, (from each member if a consortium</w:t>
      </w:r>
      <w:r w:rsidR="00224EE3" w:rsidRPr="006261B7">
        <w:rPr>
          <w:rFonts w:ascii="Times New Roman" w:hAnsi="Times New Roman"/>
          <w:sz w:val="22"/>
          <w:szCs w:val="22"/>
          <w:lang w:val="en-US"/>
        </w:rPr>
        <w:t>, and capacity-providing ent</w:t>
      </w:r>
      <w:r w:rsidR="00033BEF" w:rsidRPr="006261B7">
        <w:rPr>
          <w:rFonts w:ascii="Times New Roman" w:hAnsi="Times New Roman"/>
          <w:sz w:val="22"/>
          <w:szCs w:val="22"/>
          <w:lang w:val="en-US"/>
        </w:rPr>
        <w:t>ities or subcontractors, if any</w:t>
      </w:r>
      <w:r w:rsidRPr="006261B7">
        <w:rPr>
          <w:rFonts w:ascii="Times New Roman" w:hAnsi="Times New Roman"/>
          <w:sz w:val="22"/>
          <w:szCs w:val="22"/>
          <w:lang w:val="en-US"/>
        </w:rPr>
        <w:t>)</w:t>
      </w:r>
      <w:r w:rsidR="00CC6A3F" w:rsidRPr="006261B7">
        <w:rPr>
          <w:rFonts w:ascii="Times New Roman" w:hAnsi="Times New Roman"/>
          <w:sz w:val="22"/>
          <w:szCs w:val="22"/>
          <w:lang w:val="en-US"/>
        </w:rPr>
        <w:t>.</w:t>
      </w:r>
    </w:p>
    <w:p w:rsidR="0047783A" w:rsidRPr="006261B7" w:rsidRDefault="0047783A" w:rsidP="00D271AF">
      <w:pPr>
        <w:numPr>
          <w:ilvl w:val="0"/>
          <w:numId w:val="6"/>
        </w:numPr>
        <w:spacing w:before="0" w:after="0"/>
        <w:jc w:val="both"/>
        <w:rPr>
          <w:rFonts w:ascii="Times New Roman" w:hAnsi="Times New Roman"/>
          <w:sz w:val="22"/>
          <w:szCs w:val="22"/>
          <w:lang w:val="en-US"/>
        </w:rPr>
      </w:pPr>
      <w:r w:rsidRPr="006261B7">
        <w:rPr>
          <w:rFonts w:ascii="Times New Roman" w:hAnsi="Times New Roman"/>
          <w:sz w:val="22"/>
          <w:szCs w:val="22"/>
          <w:lang w:val="en-US"/>
        </w:rPr>
        <w:t>The details of the bank account into which payments should be made (financial identification form</w:t>
      </w:r>
      <w:r w:rsidR="007C6835" w:rsidRPr="006261B7">
        <w:rPr>
          <w:rFonts w:ascii="Times New Roman" w:hAnsi="Times New Roman"/>
          <w:sz w:val="22"/>
          <w:szCs w:val="22"/>
          <w:lang w:val="en-US"/>
        </w:rPr>
        <w:t xml:space="preserve"> – document c4o1_fif_en</w:t>
      </w:r>
      <w:r w:rsidRPr="006261B7">
        <w:rPr>
          <w:rFonts w:ascii="Times New Roman" w:hAnsi="Times New Roman"/>
          <w:sz w:val="22"/>
          <w:szCs w:val="22"/>
          <w:lang w:val="en-US"/>
        </w:rPr>
        <w:t>) (</w:t>
      </w:r>
      <w:r w:rsidR="005C1201" w:rsidRPr="006261B7">
        <w:rPr>
          <w:rFonts w:ascii="Times New Roman" w:hAnsi="Times New Roman"/>
          <w:sz w:val="22"/>
          <w:szCs w:val="22"/>
          <w:lang w:val="en-US"/>
        </w:rPr>
        <w:t>t</w:t>
      </w:r>
      <w:r w:rsidRPr="006261B7">
        <w:rPr>
          <w:rFonts w:ascii="Times New Roman" w:hAnsi="Times New Roman"/>
          <w:sz w:val="22"/>
          <w:szCs w:val="22"/>
          <w:lang w:val="en-US"/>
        </w:rPr>
        <w:t>enderer</w:t>
      </w:r>
      <w:r w:rsidR="002D0CE1" w:rsidRPr="006261B7">
        <w:rPr>
          <w:rFonts w:ascii="Times New Roman" w:hAnsi="Times New Roman"/>
          <w:sz w:val="22"/>
          <w:szCs w:val="22"/>
          <w:lang w:val="en-US"/>
        </w:rPr>
        <w:t>s that have</w:t>
      </w:r>
      <w:r w:rsidRPr="006261B7">
        <w:rPr>
          <w:rFonts w:ascii="Times New Roman" w:hAnsi="Times New Roman"/>
          <w:sz w:val="22"/>
          <w:szCs w:val="22"/>
          <w:lang w:val="en-US"/>
        </w:rPr>
        <w:t xml:space="preserve"> already signed another contract with the European Commission, may provide </w:t>
      </w:r>
      <w:r w:rsidR="002D0CE1" w:rsidRPr="006261B7">
        <w:rPr>
          <w:rFonts w:ascii="Times New Roman" w:hAnsi="Times New Roman"/>
          <w:sz w:val="22"/>
          <w:szCs w:val="22"/>
          <w:lang w:val="en-US"/>
        </w:rPr>
        <w:t xml:space="preserve">their financial identification form number </w:t>
      </w:r>
      <w:r w:rsidRPr="006261B7">
        <w:rPr>
          <w:rFonts w:ascii="Times New Roman" w:hAnsi="Times New Roman"/>
          <w:sz w:val="22"/>
          <w:szCs w:val="22"/>
          <w:lang w:val="en-US"/>
        </w:rPr>
        <w:t>instead of the financial identification form</w:t>
      </w:r>
      <w:r w:rsidR="002D0CE1" w:rsidRPr="006261B7">
        <w:rPr>
          <w:rFonts w:ascii="Times New Roman" w:hAnsi="Times New Roman"/>
          <w:sz w:val="22"/>
          <w:szCs w:val="22"/>
          <w:lang w:val="en-US"/>
        </w:rPr>
        <w:t>,</w:t>
      </w:r>
      <w:r w:rsidRPr="006261B7">
        <w:rPr>
          <w:rFonts w:ascii="Times New Roman" w:hAnsi="Times New Roman"/>
          <w:sz w:val="22"/>
          <w:szCs w:val="22"/>
          <w:lang w:val="en-US"/>
        </w:rPr>
        <w:t xml:space="preserve"> or a copy of the financial identification form provided on that occasion, </w:t>
      </w:r>
      <w:r w:rsidR="002D0CE1" w:rsidRPr="006261B7">
        <w:rPr>
          <w:rFonts w:ascii="Times New Roman" w:hAnsi="Times New Roman"/>
          <w:sz w:val="22"/>
          <w:szCs w:val="22"/>
          <w:lang w:val="en-US"/>
        </w:rPr>
        <w:t>if no</w:t>
      </w:r>
      <w:r w:rsidRPr="006261B7">
        <w:rPr>
          <w:rFonts w:ascii="Times New Roman" w:hAnsi="Times New Roman"/>
          <w:sz w:val="22"/>
          <w:szCs w:val="22"/>
          <w:lang w:val="en-US"/>
        </w:rPr>
        <w:t xml:space="preserve"> change </w:t>
      </w:r>
      <w:r w:rsidR="00C86724" w:rsidRPr="006261B7">
        <w:rPr>
          <w:rFonts w:ascii="Times New Roman" w:hAnsi="Times New Roman"/>
          <w:sz w:val="22"/>
          <w:szCs w:val="22"/>
          <w:lang w:val="en-US"/>
        </w:rPr>
        <w:t xml:space="preserve">has </w:t>
      </w:r>
      <w:r w:rsidRPr="006261B7">
        <w:rPr>
          <w:rFonts w:ascii="Times New Roman" w:hAnsi="Times New Roman"/>
          <w:sz w:val="22"/>
          <w:szCs w:val="22"/>
          <w:lang w:val="en-US"/>
        </w:rPr>
        <w:t>occurred in the meantime.)</w:t>
      </w:r>
    </w:p>
    <w:p w:rsidR="0047783A" w:rsidRPr="006261B7" w:rsidRDefault="0047783A" w:rsidP="00D271AF">
      <w:pPr>
        <w:numPr>
          <w:ilvl w:val="0"/>
          <w:numId w:val="6"/>
        </w:numPr>
        <w:spacing w:before="0" w:after="0"/>
        <w:jc w:val="both"/>
        <w:rPr>
          <w:rFonts w:ascii="Times New Roman" w:hAnsi="Times New Roman"/>
          <w:sz w:val="22"/>
          <w:szCs w:val="22"/>
          <w:lang w:val="en-US"/>
        </w:rPr>
      </w:pPr>
      <w:r w:rsidRPr="006261B7">
        <w:rPr>
          <w:rFonts w:ascii="Times New Roman" w:hAnsi="Times New Roman"/>
          <w:sz w:val="22"/>
          <w:szCs w:val="22"/>
          <w:lang w:val="en-US"/>
        </w:rPr>
        <w:lastRenderedPageBreak/>
        <w:t xml:space="preserve">The legal entity file </w:t>
      </w:r>
      <w:r w:rsidR="007C6835" w:rsidRPr="006261B7">
        <w:rPr>
          <w:rFonts w:ascii="Times New Roman" w:hAnsi="Times New Roman"/>
          <w:sz w:val="22"/>
          <w:szCs w:val="22"/>
          <w:lang w:val="en-US"/>
        </w:rPr>
        <w:t xml:space="preserve">(document c4o2_lefind_en) </w:t>
      </w:r>
      <w:r w:rsidRPr="006261B7">
        <w:rPr>
          <w:rFonts w:ascii="Times New Roman" w:hAnsi="Times New Roman"/>
          <w:sz w:val="22"/>
          <w:szCs w:val="22"/>
          <w:lang w:val="en-US"/>
        </w:rPr>
        <w:t>and the supporting documents (</w:t>
      </w:r>
      <w:r w:rsidR="005C1201" w:rsidRPr="006261B7">
        <w:rPr>
          <w:rFonts w:ascii="Times New Roman" w:hAnsi="Times New Roman"/>
          <w:sz w:val="22"/>
          <w:szCs w:val="22"/>
          <w:lang w:val="en-US"/>
        </w:rPr>
        <w:t>t</w:t>
      </w:r>
      <w:r w:rsidRPr="006261B7">
        <w:rPr>
          <w:rFonts w:ascii="Times New Roman" w:hAnsi="Times New Roman"/>
          <w:sz w:val="22"/>
          <w:szCs w:val="22"/>
          <w:lang w:val="en-US"/>
        </w:rPr>
        <w:t>enderer</w:t>
      </w:r>
      <w:r w:rsidR="002D0CE1" w:rsidRPr="006261B7">
        <w:rPr>
          <w:rFonts w:ascii="Times New Roman" w:hAnsi="Times New Roman"/>
          <w:sz w:val="22"/>
          <w:szCs w:val="22"/>
          <w:lang w:val="en-US"/>
        </w:rPr>
        <w:t>s that</w:t>
      </w:r>
      <w:r w:rsidRPr="006261B7">
        <w:rPr>
          <w:rFonts w:ascii="Times New Roman" w:hAnsi="Times New Roman"/>
          <w:sz w:val="22"/>
          <w:szCs w:val="22"/>
          <w:lang w:val="en-US"/>
        </w:rPr>
        <w:t xml:space="preserve"> ha</w:t>
      </w:r>
      <w:r w:rsidR="002D0CE1" w:rsidRPr="006261B7">
        <w:rPr>
          <w:rFonts w:ascii="Times New Roman" w:hAnsi="Times New Roman"/>
          <w:sz w:val="22"/>
          <w:szCs w:val="22"/>
          <w:lang w:val="en-US"/>
        </w:rPr>
        <w:t>ve</w:t>
      </w:r>
      <w:r w:rsidRPr="006261B7">
        <w:rPr>
          <w:rFonts w:ascii="Times New Roman" w:hAnsi="Times New Roman"/>
          <w:sz w:val="22"/>
          <w:szCs w:val="22"/>
          <w:lang w:val="en-US"/>
        </w:rPr>
        <w:t xml:space="preserve"> already signed another contract with the European Commission, may provide </w:t>
      </w:r>
      <w:r w:rsidR="002D0CE1" w:rsidRPr="006261B7">
        <w:rPr>
          <w:rFonts w:ascii="Times New Roman" w:hAnsi="Times New Roman"/>
          <w:sz w:val="22"/>
          <w:szCs w:val="22"/>
          <w:lang w:val="en-US"/>
        </w:rPr>
        <w:t xml:space="preserve">their legal entity number </w:t>
      </w:r>
      <w:r w:rsidRPr="006261B7">
        <w:rPr>
          <w:rFonts w:ascii="Times New Roman" w:hAnsi="Times New Roman"/>
          <w:sz w:val="22"/>
          <w:szCs w:val="22"/>
          <w:lang w:val="en-US"/>
        </w:rPr>
        <w:t>instead of the legal entity sheet and supporting documents</w:t>
      </w:r>
      <w:r w:rsidR="002D0CE1" w:rsidRPr="006261B7">
        <w:rPr>
          <w:rFonts w:ascii="Times New Roman" w:hAnsi="Times New Roman"/>
          <w:sz w:val="22"/>
          <w:szCs w:val="22"/>
          <w:lang w:val="en-US"/>
        </w:rPr>
        <w:t>,</w:t>
      </w:r>
      <w:r w:rsidRPr="006261B7">
        <w:rPr>
          <w:rFonts w:ascii="Times New Roman" w:hAnsi="Times New Roman"/>
          <w:sz w:val="22"/>
          <w:szCs w:val="22"/>
          <w:lang w:val="en-US"/>
        </w:rPr>
        <w:t xml:space="preserve"> or a copy of the legal entity sheet provided on that occasion, </w:t>
      </w:r>
      <w:r w:rsidR="002D0CE1" w:rsidRPr="006261B7">
        <w:rPr>
          <w:rFonts w:ascii="Times New Roman" w:hAnsi="Times New Roman"/>
          <w:sz w:val="22"/>
          <w:szCs w:val="22"/>
          <w:lang w:val="en-US"/>
        </w:rPr>
        <w:t>if no</w:t>
      </w:r>
      <w:r w:rsidRPr="006261B7">
        <w:rPr>
          <w:rFonts w:ascii="Times New Roman" w:hAnsi="Times New Roman"/>
          <w:sz w:val="22"/>
          <w:szCs w:val="22"/>
          <w:lang w:val="en-US"/>
        </w:rPr>
        <w:t xml:space="preserve"> change in legal status</w:t>
      </w:r>
      <w:r w:rsidR="002D0CE1" w:rsidRPr="006261B7">
        <w:rPr>
          <w:rFonts w:ascii="Times New Roman" w:hAnsi="Times New Roman"/>
          <w:sz w:val="22"/>
          <w:szCs w:val="22"/>
          <w:lang w:val="en-US"/>
        </w:rPr>
        <w:t xml:space="preserve"> has</w:t>
      </w:r>
      <w:r w:rsidRPr="006261B7">
        <w:rPr>
          <w:rFonts w:ascii="Times New Roman" w:hAnsi="Times New Roman"/>
          <w:sz w:val="22"/>
          <w:szCs w:val="22"/>
          <w:lang w:val="en-US"/>
        </w:rPr>
        <w:t xml:space="preserve"> occurred in the meantime)</w:t>
      </w:r>
      <w:r w:rsidR="00E82463" w:rsidRPr="006261B7">
        <w:rPr>
          <w:rFonts w:ascii="Times New Roman" w:hAnsi="Times New Roman"/>
          <w:sz w:val="22"/>
          <w:szCs w:val="22"/>
          <w:lang w:val="en-US"/>
        </w:rPr>
        <w:t>.</w:t>
      </w:r>
    </w:p>
    <w:p w:rsidR="0047783A" w:rsidRPr="006261B7" w:rsidRDefault="0047783A" w:rsidP="00F244FF">
      <w:pPr>
        <w:tabs>
          <w:tab w:val="left" w:pos="993"/>
        </w:tabs>
        <w:spacing w:before="0" w:after="0"/>
        <w:ind w:left="709"/>
        <w:rPr>
          <w:rFonts w:ascii="Times New Roman" w:hAnsi="Times New Roman"/>
          <w:sz w:val="22"/>
          <w:szCs w:val="22"/>
          <w:lang w:val="en-US"/>
        </w:rPr>
      </w:pPr>
      <w:r w:rsidRPr="006261B7">
        <w:rPr>
          <w:rFonts w:ascii="Times New Roman" w:hAnsi="Times New Roman"/>
          <w:sz w:val="22"/>
          <w:szCs w:val="22"/>
          <w:lang w:val="en-US"/>
        </w:rPr>
        <w:t>To be supplied</w:t>
      </w:r>
      <w:r w:rsidR="00CA79F4">
        <w:rPr>
          <w:rFonts w:ascii="Times New Roman" w:hAnsi="Times New Roman"/>
          <w:sz w:val="22"/>
          <w:szCs w:val="22"/>
          <w:lang w:val="en-US"/>
        </w:rPr>
        <w:t xml:space="preserve"> </w:t>
      </w:r>
      <w:r w:rsidR="002D0CE1" w:rsidRPr="006261B7">
        <w:rPr>
          <w:rFonts w:ascii="Times New Roman" w:hAnsi="Times New Roman"/>
          <w:sz w:val="22"/>
          <w:szCs w:val="22"/>
          <w:lang w:val="en-US"/>
        </w:rPr>
        <w:t>i</w:t>
      </w:r>
      <w:r w:rsidRPr="006261B7">
        <w:rPr>
          <w:rFonts w:ascii="Times New Roman" w:hAnsi="Times New Roman"/>
          <w:sz w:val="22"/>
          <w:szCs w:val="22"/>
          <w:lang w:val="en-US"/>
        </w:rPr>
        <w:t>n free</w:t>
      </w:r>
      <w:r w:rsidR="002D0CE1" w:rsidRPr="006261B7">
        <w:rPr>
          <w:rFonts w:ascii="Times New Roman" w:hAnsi="Times New Roman"/>
          <w:sz w:val="22"/>
          <w:szCs w:val="22"/>
          <w:lang w:val="en-US"/>
        </w:rPr>
        <w:t>-text</w:t>
      </w:r>
      <w:r w:rsidRPr="006261B7">
        <w:rPr>
          <w:rFonts w:ascii="Times New Roman" w:hAnsi="Times New Roman"/>
          <w:sz w:val="22"/>
          <w:szCs w:val="22"/>
          <w:lang w:val="en-US"/>
        </w:rPr>
        <w:t xml:space="preserve"> format:</w:t>
      </w:r>
    </w:p>
    <w:p w:rsidR="0047783A" w:rsidRPr="006261B7" w:rsidRDefault="0047783A" w:rsidP="00D271AF">
      <w:pPr>
        <w:numPr>
          <w:ilvl w:val="0"/>
          <w:numId w:val="6"/>
        </w:numPr>
        <w:tabs>
          <w:tab w:val="num" w:pos="1134"/>
        </w:tabs>
        <w:spacing w:before="0" w:after="0"/>
        <w:ind w:left="1135" w:hanging="568"/>
        <w:jc w:val="both"/>
        <w:rPr>
          <w:rFonts w:ascii="Times New Roman" w:hAnsi="Times New Roman"/>
          <w:sz w:val="22"/>
          <w:szCs w:val="22"/>
          <w:lang w:val="en-US"/>
        </w:rPr>
      </w:pPr>
      <w:r w:rsidRPr="006261B7">
        <w:rPr>
          <w:rFonts w:ascii="Times New Roman" w:hAnsi="Times New Roman"/>
          <w:sz w:val="22"/>
          <w:szCs w:val="22"/>
          <w:lang w:val="en-US"/>
        </w:rPr>
        <w:t xml:space="preserve">A description of the warranty conditions, which must be in accordance with the conditions laid down in Article 32 of the </w:t>
      </w:r>
      <w:r w:rsidR="005C1201" w:rsidRPr="006261B7">
        <w:rPr>
          <w:rFonts w:ascii="Times New Roman" w:hAnsi="Times New Roman"/>
          <w:sz w:val="22"/>
          <w:szCs w:val="22"/>
          <w:lang w:val="en-US"/>
        </w:rPr>
        <w:t>g</w:t>
      </w:r>
      <w:r w:rsidRPr="006261B7">
        <w:rPr>
          <w:rFonts w:ascii="Times New Roman" w:hAnsi="Times New Roman"/>
          <w:sz w:val="22"/>
          <w:szCs w:val="22"/>
          <w:lang w:val="en-US"/>
        </w:rPr>
        <w:t xml:space="preserve">eneral </w:t>
      </w:r>
      <w:r w:rsidR="005C1201" w:rsidRPr="006261B7">
        <w:rPr>
          <w:rFonts w:ascii="Times New Roman" w:hAnsi="Times New Roman"/>
          <w:sz w:val="22"/>
          <w:szCs w:val="22"/>
          <w:lang w:val="en-US"/>
        </w:rPr>
        <w:t>c</w:t>
      </w:r>
      <w:r w:rsidRPr="006261B7">
        <w:rPr>
          <w:rFonts w:ascii="Times New Roman" w:hAnsi="Times New Roman"/>
          <w:sz w:val="22"/>
          <w:szCs w:val="22"/>
          <w:lang w:val="en-US"/>
        </w:rPr>
        <w:t>onditions</w:t>
      </w:r>
      <w:r w:rsidRPr="006261B7">
        <w:rPr>
          <w:rFonts w:ascii="Times New Roman" w:hAnsi="Times New Roman"/>
          <w:color w:val="339966"/>
          <w:sz w:val="22"/>
          <w:szCs w:val="22"/>
          <w:u w:val="single"/>
          <w:lang w:val="en-US"/>
        </w:rPr>
        <w:t>.</w:t>
      </w:r>
    </w:p>
    <w:p w:rsidR="0047783A" w:rsidRPr="006261B7" w:rsidRDefault="0047783A" w:rsidP="00D271AF">
      <w:pPr>
        <w:numPr>
          <w:ilvl w:val="0"/>
          <w:numId w:val="6"/>
        </w:numPr>
        <w:tabs>
          <w:tab w:val="num" w:pos="1134"/>
        </w:tabs>
        <w:spacing w:before="0" w:after="0"/>
        <w:ind w:left="1135" w:hanging="568"/>
        <w:jc w:val="both"/>
        <w:rPr>
          <w:rFonts w:ascii="Times New Roman" w:hAnsi="Times New Roman"/>
          <w:sz w:val="22"/>
          <w:szCs w:val="22"/>
          <w:lang w:val="en-US"/>
        </w:rPr>
      </w:pPr>
      <w:r w:rsidRPr="006261B7">
        <w:rPr>
          <w:rFonts w:ascii="Times New Roman" w:hAnsi="Times New Roman"/>
          <w:sz w:val="22"/>
          <w:szCs w:val="22"/>
          <w:lang w:val="en-US"/>
        </w:rPr>
        <w:t>Duly authorised signature: an official document (statutes, power of attorney, notary statement, etc.) proving that the person who signs on behalf of the company</w:t>
      </w:r>
      <w:r w:rsidR="000D66C0" w:rsidRPr="006261B7">
        <w:rPr>
          <w:rFonts w:ascii="Times New Roman" w:hAnsi="Times New Roman"/>
          <w:sz w:val="22"/>
          <w:szCs w:val="22"/>
          <w:lang w:val="en-US"/>
        </w:rPr>
        <w:t xml:space="preserve">, </w:t>
      </w:r>
      <w:r w:rsidRPr="006261B7">
        <w:rPr>
          <w:rFonts w:ascii="Times New Roman" w:hAnsi="Times New Roman"/>
          <w:sz w:val="22"/>
          <w:szCs w:val="22"/>
          <w:lang w:val="en-US"/>
        </w:rPr>
        <w:t>joint venture</w:t>
      </w:r>
      <w:r w:rsidR="000D66C0" w:rsidRPr="006261B7">
        <w:rPr>
          <w:rFonts w:ascii="Times New Roman" w:hAnsi="Times New Roman"/>
          <w:sz w:val="22"/>
          <w:szCs w:val="22"/>
          <w:lang w:val="en-US"/>
        </w:rPr>
        <w:t xml:space="preserve"> or </w:t>
      </w:r>
      <w:r w:rsidRPr="006261B7">
        <w:rPr>
          <w:rFonts w:ascii="Times New Roman" w:hAnsi="Times New Roman"/>
          <w:sz w:val="22"/>
          <w:szCs w:val="22"/>
          <w:lang w:val="en-US"/>
        </w:rPr>
        <w:t>consortium is duly authorised to do so.</w:t>
      </w:r>
    </w:p>
    <w:p w:rsidR="0047783A" w:rsidRPr="006261B7" w:rsidRDefault="0047783A" w:rsidP="00D271AF">
      <w:pPr>
        <w:spacing w:before="0" w:after="0"/>
        <w:ind w:left="567"/>
        <w:jc w:val="both"/>
        <w:outlineLvl w:val="0"/>
        <w:rPr>
          <w:rFonts w:ascii="Times New Roman" w:hAnsi="Times New Roman"/>
          <w:sz w:val="22"/>
          <w:szCs w:val="22"/>
          <w:lang w:val="en-US"/>
        </w:rPr>
      </w:pPr>
      <w:r w:rsidRPr="006261B7">
        <w:rPr>
          <w:rFonts w:ascii="Times New Roman" w:hAnsi="Times New Roman"/>
          <w:sz w:val="22"/>
          <w:szCs w:val="22"/>
          <w:lang w:val="en-US"/>
        </w:rPr>
        <w:t>Remarks:</w:t>
      </w:r>
    </w:p>
    <w:p w:rsidR="0047783A" w:rsidRPr="006261B7" w:rsidRDefault="0047783A" w:rsidP="00D271AF">
      <w:pPr>
        <w:spacing w:before="0" w:after="0"/>
        <w:ind w:left="567"/>
        <w:rPr>
          <w:rFonts w:ascii="Times New Roman" w:hAnsi="Times New Roman"/>
          <w:sz w:val="22"/>
          <w:szCs w:val="22"/>
          <w:lang w:val="en-US"/>
        </w:rPr>
      </w:pPr>
      <w:r w:rsidRPr="006261B7">
        <w:rPr>
          <w:rFonts w:ascii="Times New Roman" w:hAnsi="Times New Roman"/>
          <w:sz w:val="22"/>
          <w:szCs w:val="22"/>
          <w:lang w:val="en-US"/>
        </w:rPr>
        <w:t>Tenderers are requested to follow this order of presentation.</w:t>
      </w:r>
    </w:p>
    <w:p w:rsidR="0047783A" w:rsidRPr="006261B7" w:rsidRDefault="0047783A" w:rsidP="00D271AF">
      <w:pPr>
        <w:spacing w:before="0" w:after="0"/>
        <w:ind w:left="567"/>
        <w:rPr>
          <w:rFonts w:ascii="Times New Roman" w:hAnsi="Times New Roman"/>
          <w:snapToGrid/>
          <w:color w:val="0000FF"/>
          <w:sz w:val="22"/>
          <w:szCs w:val="22"/>
          <w:u w:val="single"/>
          <w:lang w:val="en-US" w:eastAsia="en-GB"/>
        </w:rPr>
      </w:pPr>
      <w:r w:rsidRPr="006261B7">
        <w:rPr>
          <w:rFonts w:ascii="Times New Roman" w:hAnsi="Times New Roman"/>
          <w:sz w:val="22"/>
          <w:szCs w:val="22"/>
          <w:lang w:val="en-US"/>
        </w:rPr>
        <w:t xml:space="preserve">Annex* refers to templates attached to the tender dossier. These templates are also available </w:t>
      </w:r>
      <w:r w:rsidR="007C5468" w:rsidRPr="006261B7">
        <w:rPr>
          <w:rFonts w:ascii="Times New Roman" w:hAnsi="Times New Roman"/>
          <w:sz w:val="22"/>
          <w:szCs w:val="22"/>
          <w:lang w:val="en-US"/>
        </w:rPr>
        <w:t>on</w:t>
      </w:r>
      <w:hyperlink r:id="rId12" w:history="1">
        <w:r w:rsidR="00640E38" w:rsidRPr="006261B7">
          <w:rPr>
            <w:rStyle w:val="Hyperlink"/>
            <w:rFonts w:ascii="Times New Roman" w:hAnsi="Times New Roman"/>
            <w:snapToGrid/>
            <w:sz w:val="22"/>
            <w:szCs w:val="22"/>
            <w:lang w:val="en-US" w:eastAsia="en-GB"/>
          </w:rPr>
          <w:t>http://ec.europa.eu/europeaid/prag/annexes.do?group=C</w:t>
        </w:r>
      </w:hyperlink>
    </w:p>
    <w:p w:rsidR="00B776CA" w:rsidRPr="006261B7" w:rsidRDefault="00B776CA" w:rsidP="00D271AF">
      <w:pPr>
        <w:spacing w:before="0" w:after="0"/>
        <w:ind w:left="567"/>
        <w:rPr>
          <w:rFonts w:ascii="Times New Roman" w:hAnsi="Times New Roman"/>
          <w:snapToGrid/>
          <w:color w:val="0000FF"/>
          <w:sz w:val="22"/>
          <w:szCs w:val="22"/>
          <w:u w:val="single"/>
          <w:lang w:val="en-US" w:eastAsia="en-GB"/>
        </w:rPr>
      </w:pPr>
    </w:p>
    <w:p w:rsidR="0047783A" w:rsidRPr="006261B7" w:rsidRDefault="00A633C6" w:rsidP="00D271AF">
      <w:pPr>
        <w:pStyle w:val="Heading1"/>
        <w:spacing w:before="0" w:after="0"/>
        <w:rPr>
          <w:sz w:val="22"/>
          <w:szCs w:val="22"/>
          <w:lang w:val="en-US"/>
        </w:rPr>
      </w:pPr>
      <w:bookmarkStart w:id="19" w:name="_Toc42488081"/>
      <w:r w:rsidRPr="006261B7">
        <w:rPr>
          <w:sz w:val="22"/>
          <w:szCs w:val="22"/>
          <w:lang w:val="en-US"/>
        </w:rPr>
        <w:t xml:space="preserve">12. </w:t>
      </w:r>
      <w:r w:rsidR="0047783A" w:rsidRPr="006261B7">
        <w:rPr>
          <w:sz w:val="22"/>
          <w:szCs w:val="22"/>
          <w:lang w:val="en-US"/>
        </w:rPr>
        <w:t>Taxes and other charges</w:t>
      </w:r>
      <w:bookmarkEnd w:id="19"/>
    </w:p>
    <w:p w:rsidR="0047783A" w:rsidRPr="006261B7" w:rsidRDefault="0047783A" w:rsidP="00D271AF">
      <w:pPr>
        <w:pStyle w:val="Heading2"/>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The applicable tax and customs arrangements are the following:</w:t>
      </w:r>
    </w:p>
    <w:p w:rsidR="0047783A" w:rsidRPr="006261B7" w:rsidRDefault="0047783A" w:rsidP="00D271AF">
      <w:pPr>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 xml:space="preserve">There is no agreement between the European Commission and </w:t>
      </w:r>
      <w:r w:rsidR="00535883" w:rsidRPr="006261B7">
        <w:rPr>
          <w:rFonts w:ascii="Times New Roman" w:hAnsi="Times New Roman"/>
          <w:sz w:val="22"/>
          <w:szCs w:val="22"/>
          <w:lang w:val="en-US"/>
        </w:rPr>
        <w:t>Ethiopia</w:t>
      </w:r>
      <w:r w:rsidR="009366A4">
        <w:rPr>
          <w:rFonts w:ascii="Times New Roman" w:hAnsi="Times New Roman"/>
          <w:sz w:val="22"/>
          <w:szCs w:val="22"/>
          <w:lang w:val="en-US"/>
        </w:rPr>
        <w:t xml:space="preserve"> </w:t>
      </w:r>
      <w:r w:rsidR="00385FFC" w:rsidRPr="006261B7">
        <w:rPr>
          <w:rFonts w:ascii="Times New Roman" w:hAnsi="Times New Roman"/>
          <w:sz w:val="22"/>
          <w:szCs w:val="22"/>
          <w:lang w:val="en-US"/>
        </w:rPr>
        <w:t>allowing</w:t>
      </w:r>
      <w:r w:rsidRPr="006261B7">
        <w:rPr>
          <w:rFonts w:ascii="Times New Roman" w:hAnsi="Times New Roman"/>
          <w:sz w:val="22"/>
          <w:szCs w:val="22"/>
          <w:lang w:val="en-US"/>
        </w:rPr>
        <w:t xml:space="preserve"> partial or full </w:t>
      </w:r>
      <w:r w:rsidR="00385FFC" w:rsidRPr="006261B7">
        <w:rPr>
          <w:rFonts w:ascii="Times New Roman" w:hAnsi="Times New Roman"/>
          <w:sz w:val="22"/>
          <w:szCs w:val="22"/>
          <w:lang w:val="en-US"/>
        </w:rPr>
        <w:t>exemption from taxes.</w:t>
      </w:r>
    </w:p>
    <w:p w:rsidR="00B776CA" w:rsidRPr="006261B7" w:rsidRDefault="00B776CA" w:rsidP="00D271AF">
      <w:pPr>
        <w:spacing w:before="0" w:after="0"/>
        <w:ind w:left="567"/>
        <w:jc w:val="both"/>
        <w:rPr>
          <w:rFonts w:ascii="Times New Roman" w:hAnsi="Times New Roman"/>
          <w:sz w:val="22"/>
          <w:szCs w:val="22"/>
          <w:lang w:val="en-US"/>
        </w:rPr>
      </w:pPr>
    </w:p>
    <w:p w:rsidR="0047783A" w:rsidRPr="006261B7" w:rsidRDefault="00A633C6" w:rsidP="00D271AF">
      <w:pPr>
        <w:pStyle w:val="Heading1"/>
        <w:spacing w:before="0" w:after="0"/>
        <w:rPr>
          <w:sz w:val="22"/>
          <w:szCs w:val="22"/>
          <w:lang w:val="en-US"/>
        </w:rPr>
      </w:pPr>
      <w:bookmarkStart w:id="20" w:name="_Toc42488082"/>
      <w:r w:rsidRPr="006261B7">
        <w:rPr>
          <w:sz w:val="22"/>
          <w:szCs w:val="22"/>
          <w:lang w:val="en-US"/>
        </w:rPr>
        <w:t xml:space="preserve">13. </w:t>
      </w:r>
      <w:r w:rsidR="0047783A" w:rsidRPr="006261B7">
        <w:rPr>
          <w:sz w:val="22"/>
          <w:szCs w:val="22"/>
          <w:lang w:val="en-US"/>
        </w:rPr>
        <w:t>Additional information before the deadline for submission of tenders</w:t>
      </w:r>
      <w:bookmarkEnd w:id="20"/>
    </w:p>
    <w:p w:rsidR="0047783A" w:rsidRPr="006261B7" w:rsidRDefault="0047783A" w:rsidP="00D271AF">
      <w:pPr>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 xml:space="preserve">The tender dossier should be clear </w:t>
      </w:r>
      <w:r w:rsidR="00A719F0" w:rsidRPr="006261B7">
        <w:rPr>
          <w:rFonts w:ascii="Times New Roman" w:hAnsi="Times New Roman"/>
          <w:sz w:val="22"/>
          <w:szCs w:val="22"/>
          <w:lang w:val="en-US"/>
        </w:rPr>
        <w:t xml:space="preserve">enough so </w:t>
      </w:r>
      <w:r w:rsidR="00385FFC" w:rsidRPr="006261B7">
        <w:rPr>
          <w:rFonts w:ascii="Times New Roman" w:hAnsi="Times New Roman"/>
          <w:sz w:val="22"/>
          <w:szCs w:val="22"/>
          <w:lang w:val="en-US"/>
        </w:rPr>
        <w:t>that</w:t>
      </w:r>
      <w:r w:rsidRPr="006261B7">
        <w:rPr>
          <w:rFonts w:ascii="Times New Roman" w:hAnsi="Times New Roman"/>
          <w:sz w:val="22"/>
          <w:szCs w:val="22"/>
          <w:lang w:val="en-US"/>
        </w:rPr>
        <w:t xml:space="preserve"> tenderers </w:t>
      </w:r>
      <w:r w:rsidR="00385FFC" w:rsidRPr="006261B7">
        <w:rPr>
          <w:rFonts w:ascii="Times New Roman" w:hAnsi="Times New Roman"/>
          <w:sz w:val="22"/>
          <w:szCs w:val="22"/>
          <w:lang w:val="en-US"/>
        </w:rPr>
        <w:t xml:space="preserve">do not need </w:t>
      </w:r>
      <w:r w:rsidRPr="006261B7">
        <w:rPr>
          <w:rFonts w:ascii="Times New Roman" w:hAnsi="Times New Roman"/>
          <w:sz w:val="22"/>
          <w:szCs w:val="22"/>
          <w:lang w:val="en-US"/>
        </w:rPr>
        <w:t xml:space="preserve">to request additional information during the procedure. If the </w:t>
      </w:r>
      <w:r w:rsidR="002F48D0" w:rsidRPr="006261B7">
        <w:rPr>
          <w:rFonts w:ascii="Times New Roman" w:hAnsi="Times New Roman"/>
          <w:sz w:val="22"/>
          <w:szCs w:val="22"/>
          <w:lang w:val="en-US"/>
        </w:rPr>
        <w:t>c</w:t>
      </w:r>
      <w:r w:rsidRPr="006261B7">
        <w:rPr>
          <w:rFonts w:ascii="Times New Roman" w:hAnsi="Times New Roman"/>
          <w:sz w:val="22"/>
          <w:szCs w:val="22"/>
          <w:lang w:val="en-US"/>
        </w:rPr>
        <w:t xml:space="preserve">ontracting </w:t>
      </w:r>
      <w:r w:rsidR="002F48D0" w:rsidRPr="006261B7">
        <w:rPr>
          <w:rFonts w:ascii="Times New Roman" w:hAnsi="Times New Roman"/>
          <w:sz w:val="22"/>
          <w:szCs w:val="22"/>
          <w:lang w:val="en-US"/>
        </w:rPr>
        <w:t>a</w:t>
      </w:r>
      <w:r w:rsidRPr="006261B7">
        <w:rPr>
          <w:rFonts w:ascii="Times New Roman" w:hAnsi="Times New Roman"/>
          <w:sz w:val="22"/>
          <w:szCs w:val="22"/>
          <w:lang w:val="en-US"/>
        </w:rPr>
        <w:t>uthority, on its own initiative or in response to a request from a prospective tenderer, provides additional information on the tender dossier, it must send such information in writing to all other prospective tenderers at the same time.</w:t>
      </w:r>
    </w:p>
    <w:p w:rsidR="00535883" w:rsidRPr="006261B7" w:rsidRDefault="0077201B" w:rsidP="00D271AF">
      <w:pPr>
        <w:keepNext/>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 xml:space="preserve">Tenderers may submit questions in writing to the following address </w:t>
      </w:r>
    </w:p>
    <w:p w:rsidR="00535883" w:rsidRPr="006261B7" w:rsidRDefault="00586D9F" w:rsidP="00D271AF">
      <w:pPr>
        <w:keepNext/>
        <w:spacing w:before="0" w:after="0"/>
        <w:ind w:left="567"/>
        <w:jc w:val="both"/>
        <w:rPr>
          <w:rFonts w:ascii="Times New Roman" w:hAnsi="Times New Roman"/>
          <w:sz w:val="22"/>
          <w:szCs w:val="22"/>
          <w:lang w:val="en-US"/>
        </w:rPr>
      </w:pPr>
      <w:hyperlink r:id="rId13" w:history="1">
        <w:r w:rsidR="00535883" w:rsidRPr="006261B7">
          <w:rPr>
            <w:rStyle w:val="Hyperlink"/>
            <w:rFonts w:ascii="Times New Roman" w:hAnsi="Times New Roman"/>
            <w:sz w:val="22"/>
            <w:szCs w:val="22"/>
            <w:lang w:val="en-US"/>
          </w:rPr>
          <w:t>l.tewolde@cuamm.org</w:t>
        </w:r>
      </w:hyperlink>
      <w:r w:rsidR="00535883" w:rsidRPr="006261B7">
        <w:rPr>
          <w:rFonts w:ascii="Times New Roman" w:hAnsi="Times New Roman"/>
          <w:sz w:val="22"/>
          <w:szCs w:val="22"/>
          <w:lang w:val="en-US"/>
        </w:rPr>
        <w:t xml:space="preserve"> ,</w:t>
      </w:r>
    </w:p>
    <w:p w:rsidR="00535883" w:rsidRPr="006261B7" w:rsidRDefault="00586D9F" w:rsidP="00D271AF">
      <w:pPr>
        <w:keepNext/>
        <w:spacing w:before="0" w:after="0"/>
        <w:ind w:left="567"/>
        <w:jc w:val="both"/>
        <w:rPr>
          <w:rFonts w:ascii="Times New Roman" w:hAnsi="Times New Roman"/>
          <w:sz w:val="22"/>
          <w:szCs w:val="22"/>
          <w:lang w:val="en-US"/>
        </w:rPr>
      </w:pPr>
      <w:hyperlink r:id="rId14" w:history="1">
        <w:r w:rsidR="00535883" w:rsidRPr="006261B7">
          <w:rPr>
            <w:rStyle w:val="Hyperlink"/>
            <w:rFonts w:ascii="Times New Roman" w:hAnsi="Times New Roman"/>
            <w:sz w:val="22"/>
            <w:szCs w:val="22"/>
            <w:lang w:val="en-US"/>
          </w:rPr>
          <w:t>h.biazen@cuamm.org</w:t>
        </w:r>
      </w:hyperlink>
    </w:p>
    <w:p w:rsidR="0077201B" w:rsidRPr="006261B7" w:rsidRDefault="0077201B" w:rsidP="00D271AF">
      <w:pPr>
        <w:keepNext/>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 xml:space="preserve">up to </w:t>
      </w:r>
      <w:r w:rsidR="005F7A76" w:rsidRPr="006261B7">
        <w:rPr>
          <w:rFonts w:ascii="Times New Roman" w:hAnsi="Times New Roman"/>
          <w:sz w:val="22"/>
          <w:szCs w:val="22"/>
          <w:lang w:val="en-US"/>
        </w:rPr>
        <w:t xml:space="preserve">15 </w:t>
      </w:r>
      <w:r w:rsidRPr="006261B7">
        <w:rPr>
          <w:rFonts w:ascii="Times New Roman" w:hAnsi="Times New Roman"/>
          <w:sz w:val="22"/>
          <w:szCs w:val="22"/>
          <w:lang w:val="en-US"/>
        </w:rPr>
        <w:t>days before the deadline for submission of tenders, specifying the publication reference and the contract title:</w:t>
      </w:r>
    </w:p>
    <w:p w:rsidR="0077201B" w:rsidRPr="006261B7" w:rsidRDefault="0077201B" w:rsidP="00D271AF">
      <w:pPr>
        <w:pStyle w:val="BodyText"/>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 xml:space="preserve">Any clarification of the tender dossier will be </w:t>
      </w:r>
      <w:r w:rsidRPr="006261B7">
        <w:rPr>
          <w:rFonts w:ascii="Times New Roman" w:hAnsi="Times New Roman"/>
          <w:b/>
          <w:sz w:val="22"/>
          <w:szCs w:val="22"/>
          <w:lang w:val="en-US"/>
        </w:rPr>
        <w:t>communicated simultaneously</w:t>
      </w:r>
      <w:r w:rsidRPr="006261B7">
        <w:rPr>
          <w:rFonts w:ascii="Times New Roman" w:hAnsi="Times New Roman"/>
          <w:sz w:val="22"/>
          <w:szCs w:val="22"/>
          <w:lang w:val="en-US"/>
        </w:rPr>
        <w:t xml:space="preserve"> in writing to all tenderers at the latest 8 days before the d</w:t>
      </w:r>
      <w:r w:rsidR="00535883" w:rsidRPr="006261B7">
        <w:rPr>
          <w:rFonts w:ascii="Times New Roman" w:hAnsi="Times New Roman"/>
          <w:sz w:val="22"/>
          <w:szCs w:val="22"/>
          <w:lang w:val="en-US"/>
        </w:rPr>
        <w:t>eadline for submitting tenders.</w:t>
      </w:r>
    </w:p>
    <w:p w:rsidR="0047783A" w:rsidRPr="006261B7" w:rsidRDefault="0047783A" w:rsidP="00D271AF">
      <w:pPr>
        <w:pStyle w:val="BodyText"/>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 xml:space="preserve">Any prospective tenderers seeking to arrange individual meetings with either the </w:t>
      </w:r>
      <w:r w:rsidR="002F48D0" w:rsidRPr="006261B7">
        <w:rPr>
          <w:rFonts w:ascii="Times New Roman" w:hAnsi="Times New Roman"/>
          <w:sz w:val="22"/>
          <w:szCs w:val="22"/>
          <w:lang w:val="en-US"/>
        </w:rPr>
        <w:t>c</w:t>
      </w:r>
      <w:r w:rsidRPr="006261B7">
        <w:rPr>
          <w:rFonts w:ascii="Times New Roman" w:hAnsi="Times New Roman"/>
          <w:sz w:val="22"/>
          <w:szCs w:val="22"/>
          <w:lang w:val="en-US"/>
        </w:rPr>
        <w:t xml:space="preserve">ontracting </w:t>
      </w:r>
      <w:r w:rsidR="002F48D0" w:rsidRPr="006261B7">
        <w:rPr>
          <w:rFonts w:ascii="Times New Roman" w:hAnsi="Times New Roman"/>
          <w:sz w:val="22"/>
          <w:szCs w:val="22"/>
          <w:lang w:val="en-US"/>
        </w:rPr>
        <w:t>a</w:t>
      </w:r>
      <w:r w:rsidRPr="006261B7">
        <w:rPr>
          <w:rFonts w:ascii="Times New Roman" w:hAnsi="Times New Roman"/>
          <w:sz w:val="22"/>
          <w:szCs w:val="22"/>
          <w:lang w:val="en-US"/>
        </w:rPr>
        <w:t>uthority and/or the European Commission during the tender period may be excluded from the tender procedure.</w:t>
      </w:r>
    </w:p>
    <w:p w:rsidR="00B776CA" w:rsidRPr="006261B7" w:rsidRDefault="00B776CA" w:rsidP="00D271AF">
      <w:pPr>
        <w:pStyle w:val="BodyText"/>
        <w:spacing w:before="0" w:after="0"/>
        <w:ind w:left="567"/>
        <w:jc w:val="both"/>
        <w:rPr>
          <w:rFonts w:ascii="Times New Roman" w:hAnsi="Times New Roman"/>
          <w:sz w:val="22"/>
          <w:szCs w:val="22"/>
          <w:lang w:val="en-US"/>
        </w:rPr>
      </w:pPr>
    </w:p>
    <w:p w:rsidR="0047783A" w:rsidRPr="006261B7" w:rsidRDefault="00A633C6" w:rsidP="00D271AF">
      <w:pPr>
        <w:pStyle w:val="Heading1"/>
        <w:spacing w:before="0" w:after="0"/>
        <w:rPr>
          <w:sz w:val="22"/>
          <w:szCs w:val="22"/>
          <w:lang w:val="en-US"/>
        </w:rPr>
      </w:pPr>
      <w:bookmarkStart w:id="21" w:name="_Toc42488083"/>
      <w:r w:rsidRPr="006261B7">
        <w:rPr>
          <w:sz w:val="22"/>
          <w:szCs w:val="22"/>
          <w:lang w:val="en-US"/>
        </w:rPr>
        <w:t xml:space="preserve">14. </w:t>
      </w:r>
      <w:r w:rsidR="0047783A" w:rsidRPr="006261B7">
        <w:rPr>
          <w:sz w:val="22"/>
          <w:szCs w:val="22"/>
          <w:lang w:val="en-US"/>
        </w:rPr>
        <w:t>Clarification meeting / site visit</w:t>
      </w:r>
      <w:bookmarkEnd w:id="21"/>
    </w:p>
    <w:p w:rsidR="0047783A" w:rsidRPr="006261B7" w:rsidRDefault="0047783A" w:rsidP="00D271AF">
      <w:pPr>
        <w:pStyle w:val="BodyText"/>
        <w:spacing w:before="0" w:after="0"/>
        <w:ind w:left="567" w:hanging="567"/>
        <w:rPr>
          <w:rFonts w:ascii="Times New Roman" w:hAnsi="Times New Roman"/>
          <w:sz w:val="22"/>
          <w:szCs w:val="22"/>
          <w:lang w:val="en-US"/>
        </w:rPr>
      </w:pPr>
      <w:r w:rsidRPr="006261B7">
        <w:rPr>
          <w:rFonts w:ascii="Times New Roman" w:hAnsi="Times New Roman"/>
          <w:sz w:val="22"/>
          <w:szCs w:val="22"/>
          <w:lang w:val="en-US"/>
        </w:rPr>
        <w:t>14.1</w:t>
      </w:r>
      <w:r w:rsidRPr="006261B7">
        <w:rPr>
          <w:rFonts w:ascii="Times New Roman" w:hAnsi="Times New Roman"/>
          <w:sz w:val="22"/>
          <w:szCs w:val="22"/>
          <w:lang w:val="en-US"/>
        </w:rPr>
        <w:tab/>
        <w:t xml:space="preserve">No clarification meeting / site visit planned. Visits by individual prospective tenderers during the tender period cannot be </w:t>
      </w:r>
      <w:r w:rsidR="009366A4" w:rsidRPr="006261B7">
        <w:rPr>
          <w:rFonts w:ascii="Times New Roman" w:hAnsi="Times New Roman"/>
          <w:sz w:val="22"/>
          <w:szCs w:val="22"/>
          <w:lang w:val="en-US"/>
        </w:rPr>
        <w:t>organized</w:t>
      </w:r>
      <w:r w:rsidR="00535883" w:rsidRPr="006261B7">
        <w:rPr>
          <w:rFonts w:ascii="Times New Roman" w:hAnsi="Times New Roman"/>
          <w:sz w:val="22"/>
          <w:szCs w:val="22"/>
          <w:lang w:val="en-US"/>
        </w:rPr>
        <w:t xml:space="preserve">. </w:t>
      </w:r>
    </w:p>
    <w:p w:rsidR="00B776CA" w:rsidRPr="006261B7" w:rsidRDefault="00B776CA" w:rsidP="00D271AF">
      <w:pPr>
        <w:spacing w:before="0" w:after="0"/>
        <w:rPr>
          <w:lang w:val="en-US"/>
        </w:rPr>
      </w:pPr>
    </w:p>
    <w:p w:rsidR="0047783A" w:rsidRPr="006261B7" w:rsidRDefault="00F244FF" w:rsidP="00F244FF">
      <w:pPr>
        <w:pStyle w:val="Heading1"/>
        <w:spacing w:before="0" w:after="0"/>
        <w:ind w:left="0" w:firstLine="0"/>
        <w:rPr>
          <w:sz w:val="22"/>
          <w:szCs w:val="22"/>
          <w:lang w:val="en-US"/>
        </w:rPr>
      </w:pPr>
      <w:bookmarkStart w:id="22" w:name="_Toc42488084"/>
      <w:r w:rsidRPr="006261B7">
        <w:rPr>
          <w:sz w:val="22"/>
          <w:szCs w:val="22"/>
          <w:lang w:val="en-US"/>
        </w:rPr>
        <w:t xml:space="preserve">15. </w:t>
      </w:r>
      <w:r w:rsidR="0047783A" w:rsidRPr="006261B7">
        <w:rPr>
          <w:sz w:val="22"/>
          <w:szCs w:val="22"/>
          <w:lang w:val="en-US"/>
        </w:rPr>
        <w:t>Alteration or withdrawal of tenders</w:t>
      </w:r>
      <w:bookmarkEnd w:id="22"/>
    </w:p>
    <w:p w:rsidR="002F559C" w:rsidRPr="006261B7" w:rsidRDefault="0047783A" w:rsidP="00D271AF">
      <w:pPr>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15.</w:t>
      </w:r>
      <w:r w:rsidR="002F559C" w:rsidRPr="006261B7">
        <w:rPr>
          <w:rFonts w:ascii="Times New Roman" w:hAnsi="Times New Roman"/>
          <w:sz w:val="22"/>
          <w:szCs w:val="22"/>
          <w:lang w:val="en-US"/>
        </w:rPr>
        <w:t>1</w:t>
      </w:r>
      <w:r w:rsidRPr="006261B7">
        <w:rPr>
          <w:rFonts w:ascii="Times New Roman" w:hAnsi="Times New Roman"/>
          <w:sz w:val="22"/>
          <w:szCs w:val="22"/>
          <w:lang w:val="en-US"/>
        </w:rPr>
        <w:tab/>
      </w:r>
      <w:r w:rsidR="002F559C" w:rsidRPr="006261B7">
        <w:rPr>
          <w:rFonts w:ascii="Times New Roman" w:hAnsi="Times New Roman"/>
          <w:sz w:val="22"/>
          <w:szCs w:val="22"/>
          <w:lang w:val="en-US"/>
        </w:rPr>
        <w:t>Tenderers may alter or withdraw their tenders by written notification prior to the deadline for submission of tenders. No tender may be altered after this deadline. Withdrawals must be unconditional and will end all participation in the tender procedure.</w:t>
      </w:r>
      <w:r w:rsidR="002F559C" w:rsidRPr="006261B7">
        <w:rPr>
          <w:rFonts w:ascii="Times New Roman" w:hAnsi="Times New Roman"/>
          <w:sz w:val="22"/>
          <w:szCs w:val="22"/>
          <w:lang w:val="en-US"/>
        </w:rPr>
        <w:tab/>
      </w:r>
    </w:p>
    <w:p w:rsidR="0047783A" w:rsidRPr="006261B7" w:rsidRDefault="0047783A" w:rsidP="00D271AF">
      <w:pPr>
        <w:pStyle w:val="Heading2"/>
        <w:keepNext w:val="0"/>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 xml:space="preserve">Any such notification of alteration or withdrawal must be prepared and submitted in accordance with </w:t>
      </w:r>
      <w:r w:rsidR="000C6C88" w:rsidRPr="006261B7">
        <w:rPr>
          <w:rFonts w:ascii="Times New Roman" w:hAnsi="Times New Roman"/>
          <w:sz w:val="22"/>
          <w:szCs w:val="22"/>
          <w:lang w:val="en-US"/>
        </w:rPr>
        <w:t>Section 10</w:t>
      </w:r>
      <w:r w:rsidRPr="006261B7">
        <w:rPr>
          <w:rFonts w:ascii="Times New Roman" w:hAnsi="Times New Roman"/>
          <w:sz w:val="22"/>
          <w:szCs w:val="22"/>
          <w:lang w:val="en-US"/>
        </w:rPr>
        <w:t xml:space="preserve">. The outer envelope must be marked </w:t>
      </w:r>
      <w:r w:rsidR="006A5F84" w:rsidRPr="006261B7">
        <w:rPr>
          <w:rFonts w:ascii="Times New Roman" w:hAnsi="Times New Roman"/>
          <w:sz w:val="22"/>
          <w:szCs w:val="22"/>
          <w:lang w:val="en-US"/>
        </w:rPr>
        <w:t>‘</w:t>
      </w:r>
      <w:r w:rsidRPr="006261B7">
        <w:rPr>
          <w:rFonts w:ascii="Times New Roman" w:hAnsi="Times New Roman"/>
          <w:sz w:val="22"/>
          <w:szCs w:val="22"/>
          <w:lang w:val="en-US"/>
        </w:rPr>
        <w:t>Alteration</w:t>
      </w:r>
      <w:r w:rsidR="006A5F84" w:rsidRPr="006261B7">
        <w:rPr>
          <w:rFonts w:ascii="Times New Roman" w:hAnsi="Times New Roman"/>
          <w:sz w:val="22"/>
          <w:szCs w:val="22"/>
          <w:lang w:val="en-US"/>
        </w:rPr>
        <w:t>’</w:t>
      </w:r>
      <w:r w:rsidRPr="006261B7">
        <w:rPr>
          <w:rFonts w:ascii="Times New Roman" w:hAnsi="Times New Roman"/>
          <w:sz w:val="22"/>
          <w:szCs w:val="22"/>
          <w:lang w:val="en-US"/>
        </w:rPr>
        <w:t xml:space="preserve"> or </w:t>
      </w:r>
      <w:r w:rsidR="006A5F84" w:rsidRPr="006261B7">
        <w:rPr>
          <w:rFonts w:ascii="Times New Roman" w:hAnsi="Times New Roman"/>
          <w:sz w:val="22"/>
          <w:szCs w:val="22"/>
          <w:lang w:val="en-US"/>
        </w:rPr>
        <w:t>‘</w:t>
      </w:r>
      <w:r w:rsidRPr="006261B7">
        <w:rPr>
          <w:rFonts w:ascii="Times New Roman" w:hAnsi="Times New Roman"/>
          <w:sz w:val="22"/>
          <w:szCs w:val="22"/>
          <w:lang w:val="en-US"/>
        </w:rPr>
        <w:t>Withdrawal</w:t>
      </w:r>
      <w:r w:rsidR="006A5F84" w:rsidRPr="006261B7">
        <w:rPr>
          <w:rFonts w:ascii="Times New Roman" w:hAnsi="Times New Roman"/>
          <w:sz w:val="22"/>
          <w:szCs w:val="22"/>
          <w:lang w:val="en-US"/>
        </w:rPr>
        <w:t>’</w:t>
      </w:r>
      <w:r w:rsidRPr="006261B7">
        <w:rPr>
          <w:rFonts w:ascii="Times New Roman" w:hAnsi="Times New Roman"/>
          <w:sz w:val="22"/>
          <w:szCs w:val="22"/>
          <w:lang w:val="en-US"/>
        </w:rPr>
        <w:t xml:space="preserve"> as appropriate.</w:t>
      </w:r>
    </w:p>
    <w:p w:rsidR="0047783A" w:rsidRPr="006261B7" w:rsidRDefault="0047783A" w:rsidP="00D271AF">
      <w:pPr>
        <w:pStyle w:val="Heading2"/>
        <w:keepNext w:val="0"/>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15.</w:t>
      </w:r>
      <w:r w:rsidR="002F559C" w:rsidRPr="006261B7">
        <w:rPr>
          <w:rFonts w:ascii="Times New Roman" w:hAnsi="Times New Roman"/>
          <w:sz w:val="22"/>
          <w:szCs w:val="22"/>
          <w:lang w:val="en-US"/>
        </w:rPr>
        <w:t>2</w:t>
      </w:r>
      <w:r w:rsidRPr="006261B7">
        <w:rPr>
          <w:rFonts w:ascii="Times New Roman" w:hAnsi="Times New Roman"/>
          <w:sz w:val="22"/>
          <w:szCs w:val="22"/>
          <w:lang w:val="en-US"/>
        </w:rPr>
        <w:tab/>
        <w:t>No tender may be withdrawn in the interval between the deadline for submission of tenders.1 and the expiry of the tender validity period. Withdrawal of a tender during this interval may result in forfeiture of the tender guarantee.</w:t>
      </w:r>
    </w:p>
    <w:p w:rsidR="00B776CA" w:rsidRPr="006261B7" w:rsidRDefault="00B776CA" w:rsidP="00D271AF">
      <w:pPr>
        <w:spacing w:before="0" w:after="0"/>
        <w:rPr>
          <w:lang w:val="en-US"/>
        </w:rPr>
      </w:pPr>
    </w:p>
    <w:p w:rsidR="0047783A" w:rsidRPr="006261B7" w:rsidRDefault="00A633C6" w:rsidP="00D271AF">
      <w:pPr>
        <w:pStyle w:val="Heading1"/>
        <w:spacing w:before="0" w:after="0"/>
        <w:rPr>
          <w:sz w:val="22"/>
          <w:szCs w:val="22"/>
          <w:lang w:val="en-US"/>
        </w:rPr>
      </w:pPr>
      <w:bookmarkStart w:id="23" w:name="_Toc42488085"/>
      <w:r w:rsidRPr="006261B7">
        <w:rPr>
          <w:sz w:val="22"/>
          <w:szCs w:val="22"/>
          <w:lang w:val="en-US"/>
        </w:rPr>
        <w:t xml:space="preserve">16. </w:t>
      </w:r>
      <w:r w:rsidR="0047783A" w:rsidRPr="006261B7">
        <w:rPr>
          <w:sz w:val="22"/>
          <w:szCs w:val="22"/>
          <w:lang w:val="en-US"/>
        </w:rPr>
        <w:t>Costs of preparing tenders</w:t>
      </w:r>
      <w:bookmarkEnd w:id="23"/>
    </w:p>
    <w:p w:rsidR="0047783A" w:rsidRPr="006261B7" w:rsidRDefault="0047783A" w:rsidP="00D271AF">
      <w:pPr>
        <w:tabs>
          <w:tab w:val="left" w:pos="567"/>
        </w:tabs>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No costs incurred by the tenderer in preparing and submitting the tender are reimbursable. All such costs will be borne by the tenderer.</w:t>
      </w:r>
    </w:p>
    <w:p w:rsidR="00B776CA" w:rsidRPr="006261B7" w:rsidRDefault="00B776CA" w:rsidP="00D271AF">
      <w:pPr>
        <w:tabs>
          <w:tab w:val="left" w:pos="567"/>
        </w:tabs>
        <w:spacing w:before="0" w:after="0"/>
        <w:ind w:left="567"/>
        <w:jc w:val="both"/>
        <w:rPr>
          <w:rFonts w:ascii="Times New Roman" w:hAnsi="Times New Roman"/>
          <w:sz w:val="22"/>
          <w:szCs w:val="22"/>
          <w:lang w:val="en-US"/>
        </w:rPr>
      </w:pPr>
    </w:p>
    <w:p w:rsidR="0047783A" w:rsidRPr="006261B7" w:rsidRDefault="00A633C6" w:rsidP="00D271AF">
      <w:pPr>
        <w:pStyle w:val="Heading1"/>
        <w:spacing w:before="0" w:after="0"/>
        <w:rPr>
          <w:sz w:val="22"/>
          <w:szCs w:val="22"/>
          <w:lang w:val="en-US"/>
        </w:rPr>
      </w:pPr>
      <w:r w:rsidRPr="006261B7">
        <w:rPr>
          <w:sz w:val="22"/>
          <w:szCs w:val="22"/>
          <w:lang w:val="en-US"/>
        </w:rPr>
        <w:t xml:space="preserve">17. </w:t>
      </w:r>
      <w:bookmarkStart w:id="24" w:name="_Toc42488086"/>
      <w:r w:rsidR="0047783A" w:rsidRPr="006261B7">
        <w:rPr>
          <w:sz w:val="22"/>
          <w:szCs w:val="22"/>
          <w:lang w:val="en-US"/>
        </w:rPr>
        <w:t>Ownership of tenders</w:t>
      </w:r>
      <w:bookmarkEnd w:id="24"/>
    </w:p>
    <w:p w:rsidR="0047783A" w:rsidRPr="006261B7" w:rsidRDefault="0047783A" w:rsidP="00D271AF">
      <w:pPr>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 xml:space="preserve">The </w:t>
      </w:r>
      <w:r w:rsidR="002F48D0" w:rsidRPr="006261B7">
        <w:rPr>
          <w:rFonts w:ascii="Times New Roman" w:hAnsi="Times New Roman"/>
          <w:sz w:val="22"/>
          <w:szCs w:val="22"/>
          <w:lang w:val="en-US"/>
        </w:rPr>
        <w:t>c</w:t>
      </w:r>
      <w:r w:rsidRPr="006261B7">
        <w:rPr>
          <w:rFonts w:ascii="Times New Roman" w:hAnsi="Times New Roman"/>
          <w:sz w:val="22"/>
          <w:szCs w:val="22"/>
          <w:lang w:val="en-US"/>
        </w:rPr>
        <w:t xml:space="preserve">ontracting </w:t>
      </w:r>
      <w:r w:rsidR="002F48D0" w:rsidRPr="006261B7">
        <w:rPr>
          <w:rFonts w:ascii="Times New Roman" w:hAnsi="Times New Roman"/>
          <w:sz w:val="22"/>
          <w:szCs w:val="22"/>
          <w:lang w:val="en-US"/>
        </w:rPr>
        <w:t>a</w:t>
      </w:r>
      <w:r w:rsidRPr="006261B7">
        <w:rPr>
          <w:rFonts w:ascii="Times New Roman" w:hAnsi="Times New Roman"/>
          <w:sz w:val="22"/>
          <w:szCs w:val="22"/>
          <w:lang w:val="en-US"/>
        </w:rPr>
        <w:t>uthority retains ownership of all tenders received under this tender procedure. Consequently, tenderers have no right to have their tenders returned to them.</w:t>
      </w:r>
    </w:p>
    <w:p w:rsidR="00F244FF" w:rsidRPr="006261B7" w:rsidRDefault="00F244FF" w:rsidP="00D271AF">
      <w:pPr>
        <w:spacing w:before="0" w:after="0"/>
        <w:ind w:left="567"/>
        <w:jc w:val="both"/>
        <w:rPr>
          <w:rFonts w:ascii="Times New Roman" w:hAnsi="Times New Roman"/>
          <w:sz w:val="22"/>
          <w:szCs w:val="22"/>
          <w:lang w:val="en-US"/>
        </w:rPr>
      </w:pPr>
    </w:p>
    <w:p w:rsidR="0047783A" w:rsidRPr="006261B7" w:rsidRDefault="00A633C6" w:rsidP="00D271AF">
      <w:pPr>
        <w:pStyle w:val="Heading1"/>
        <w:spacing w:before="0" w:after="0"/>
        <w:rPr>
          <w:sz w:val="22"/>
          <w:szCs w:val="22"/>
          <w:lang w:val="en-US"/>
        </w:rPr>
      </w:pPr>
      <w:bookmarkStart w:id="25" w:name="_Toc42488087"/>
      <w:r w:rsidRPr="006261B7">
        <w:rPr>
          <w:sz w:val="22"/>
          <w:szCs w:val="22"/>
          <w:lang w:val="en-US"/>
        </w:rPr>
        <w:lastRenderedPageBreak/>
        <w:t xml:space="preserve">18. </w:t>
      </w:r>
      <w:r w:rsidR="0047783A" w:rsidRPr="006261B7">
        <w:rPr>
          <w:sz w:val="22"/>
          <w:szCs w:val="22"/>
          <w:lang w:val="en-US"/>
        </w:rPr>
        <w:t>Joint venture or consortium</w:t>
      </w:r>
      <w:bookmarkEnd w:id="25"/>
    </w:p>
    <w:p w:rsidR="0047783A" w:rsidRPr="006261B7" w:rsidRDefault="0047783A" w:rsidP="00D271AF">
      <w:pPr>
        <w:pStyle w:val="Heading2"/>
        <w:keepNext w:val="0"/>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18.1</w:t>
      </w:r>
      <w:r w:rsidRPr="006261B7">
        <w:rPr>
          <w:rFonts w:ascii="Times New Roman" w:hAnsi="Times New Roman"/>
          <w:sz w:val="22"/>
          <w:szCs w:val="22"/>
          <w:lang w:val="en-US"/>
        </w:rPr>
        <w:tab/>
        <w:t xml:space="preserve">If a tenderer is a joint venture or consortium of two or more persons, the tender must be </w:t>
      </w:r>
      <w:r w:rsidR="00C778A1" w:rsidRPr="006261B7">
        <w:rPr>
          <w:rFonts w:ascii="Times New Roman" w:hAnsi="Times New Roman"/>
          <w:sz w:val="22"/>
          <w:szCs w:val="22"/>
          <w:lang w:val="en-US"/>
        </w:rPr>
        <w:t xml:space="preserve">a </w:t>
      </w:r>
      <w:r w:rsidRPr="006261B7">
        <w:rPr>
          <w:rFonts w:ascii="Times New Roman" w:hAnsi="Times New Roman"/>
          <w:sz w:val="22"/>
          <w:szCs w:val="22"/>
          <w:lang w:val="en-US"/>
        </w:rPr>
        <w:t xml:space="preserve">single </w:t>
      </w:r>
      <w:r w:rsidR="00C778A1" w:rsidRPr="006261B7">
        <w:rPr>
          <w:rFonts w:ascii="Times New Roman" w:hAnsi="Times New Roman"/>
          <w:sz w:val="22"/>
          <w:szCs w:val="22"/>
          <w:lang w:val="en-US"/>
        </w:rPr>
        <w:t xml:space="preserve">one </w:t>
      </w:r>
      <w:r w:rsidRPr="006261B7">
        <w:rPr>
          <w:rFonts w:ascii="Times New Roman" w:hAnsi="Times New Roman"/>
          <w:sz w:val="22"/>
          <w:szCs w:val="22"/>
          <w:lang w:val="en-US"/>
        </w:rPr>
        <w:t xml:space="preserve">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t>
      </w:r>
      <w:r w:rsidR="00C778A1" w:rsidRPr="006261B7">
        <w:rPr>
          <w:rFonts w:ascii="Times New Roman" w:hAnsi="Times New Roman"/>
          <w:sz w:val="22"/>
          <w:szCs w:val="22"/>
          <w:lang w:val="en-US"/>
        </w:rPr>
        <w:t xml:space="preserve">written </w:t>
      </w:r>
      <w:r w:rsidRPr="006261B7">
        <w:rPr>
          <w:rFonts w:ascii="Times New Roman" w:hAnsi="Times New Roman"/>
          <w:sz w:val="22"/>
          <w:szCs w:val="22"/>
          <w:lang w:val="en-US"/>
        </w:rPr>
        <w:t xml:space="preserve">consent of the </w:t>
      </w:r>
      <w:r w:rsidR="002F48D0" w:rsidRPr="006261B7">
        <w:rPr>
          <w:rFonts w:ascii="Times New Roman" w:hAnsi="Times New Roman"/>
          <w:sz w:val="22"/>
          <w:szCs w:val="22"/>
          <w:lang w:val="en-US"/>
        </w:rPr>
        <w:t>c</w:t>
      </w:r>
      <w:r w:rsidRPr="006261B7">
        <w:rPr>
          <w:rFonts w:ascii="Times New Roman" w:hAnsi="Times New Roman"/>
          <w:sz w:val="22"/>
          <w:szCs w:val="22"/>
          <w:lang w:val="en-US"/>
        </w:rPr>
        <w:t xml:space="preserve">ontracting </w:t>
      </w:r>
      <w:r w:rsidR="002F48D0" w:rsidRPr="006261B7">
        <w:rPr>
          <w:rFonts w:ascii="Times New Roman" w:hAnsi="Times New Roman"/>
          <w:sz w:val="22"/>
          <w:szCs w:val="22"/>
          <w:lang w:val="en-US"/>
        </w:rPr>
        <w:t>a</w:t>
      </w:r>
      <w:r w:rsidRPr="006261B7">
        <w:rPr>
          <w:rFonts w:ascii="Times New Roman" w:hAnsi="Times New Roman"/>
          <w:sz w:val="22"/>
          <w:szCs w:val="22"/>
          <w:lang w:val="en-US"/>
        </w:rPr>
        <w:t>uthority.</w:t>
      </w:r>
    </w:p>
    <w:p w:rsidR="0047783A" w:rsidRPr="006261B7" w:rsidRDefault="0047783A" w:rsidP="00D271AF">
      <w:pPr>
        <w:pStyle w:val="Heading2"/>
        <w:keepNext w:val="0"/>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18.2</w:t>
      </w:r>
      <w:r w:rsidRPr="006261B7">
        <w:rPr>
          <w:rFonts w:ascii="Times New Roman" w:hAnsi="Times New Roman"/>
          <w:sz w:val="22"/>
          <w:szCs w:val="22"/>
          <w:lang w:val="en-US"/>
        </w:rPr>
        <w:tab/>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w:t>
      </w:r>
      <w:r w:rsidR="002F48D0" w:rsidRPr="006261B7">
        <w:rPr>
          <w:rFonts w:ascii="Times New Roman" w:hAnsi="Times New Roman"/>
          <w:sz w:val="22"/>
          <w:szCs w:val="22"/>
          <w:lang w:val="en-US"/>
        </w:rPr>
        <w:t>c</w:t>
      </w:r>
      <w:r w:rsidRPr="006261B7">
        <w:rPr>
          <w:rFonts w:ascii="Times New Roman" w:hAnsi="Times New Roman"/>
          <w:sz w:val="22"/>
          <w:szCs w:val="22"/>
          <w:lang w:val="en-US"/>
        </w:rPr>
        <w:t xml:space="preserve">ontracting </w:t>
      </w:r>
      <w:r w:rsidR="002F48D0" w:rsidRPr="006261B7">
        <w:rPr>
          <w:rFonts w:ascii="Times New Roman" w:hAnsi="Times New Roman"/>
          <w:sz w:val="22"/>
          <w:szCs w:val="22"/>
          <w:lang w:val="en-US"/>
        </w:rPr>
        <w:t>a</w:t>
      </w:r>
      <w:r w:rsidRPr="006261B7">
        <w:rPr>
          <w:rFonts w:ascii="Times New Roman" w:hAnsi="Times New Roman"/>
          <w:sz w:val="22"/>
          <w:szCs w:val="22"/>
          <w:lang w:val="en-US"/>
        </w:rPr>
        <w:t xml:space="preserve">uthority in accordance with point 11 of these </w:t>
      </w:r>
      <w:r w:rsidR="002F48D0" w:rsidRPr="006261B7">
        <w:rPr>
          <w:rFonts w:ascii="Times New Roman" w:hAnsi="Times New Roman"/>
          <w:sz w:val="22"/>
          <w:szCs w:val="22"/>
          <w:lang w:val="en-US"/>
        </w:rPr>
        <w:t>i</w:t>
      </w:r>
      <w:r w:rsidRPr="006261B7">
        <w:rPr>
          <w:rFonts w:ascii="Times New Roman" w:hAnsi="Times New Roman"/>
          <w:sz w:val="22"/>
          <w:szCs w:val="22"/>
          <w:lang w:val="en-US"/>
        </w:rPr>
        <w:t xml:space="preserve">nstructions to </w:t>
      </w:r>
      <w:r w:rsidR="002F48D0" w:rsidRPr="006261B7">
        <w:rPr>
          <w:rFonts w:ascii="Times New Roman" w:hAnsi="Times New Roman"/>
          <w:sz w:val="22"/>
          <w:szCs w:val="22"/>
          <w:lang w:val="en-US"/>
        </w:rPr>
        <w:t>t</w:t>
      </w:r>
      <w:r w:rsidRPr="006261B7">
        <w:rPr>
          <w:rFonts w:ascii="Times New Roman" w:hAnsi="Times New Roman"/>
          <w:sz w:val="22"/>
          <w:szCs w:val="22"/>
          <w:lang w:val="en-US"/>
        </w:rPr>
        <w:t xml:space="preserve">enderers. All signatures to the </w:t>
      </w:r>
      <w:r w:rsidR="00FC4CA7" w:rsidRPr="006261B7">
        <w:rPr>
          <w:rFonts w:ascii="Times New Roman" w:hAnsi="Times New Roman"/>
          <w:sz w:val="22"/>
          <w:szCs w:val="22"/>
          <w:lang w:val="en-US"/>
        </w:rPr>
        <w:t>authorizing</w:t>
      </w:r>
      <w:r w:rsidRPr="006261B7">
        <w:rPr>
          <w:rFonts w:ascii="Times New Roman" w:hAnsi="Times New Roman"/>
          <w:sz w:val="22"/>
          <w:szCs w:val="22"/>
          <w:lang w:val="en-US"/>
        </w:rPr>
        <w:t xml:space="preserve">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rsidR="00B776CA" w:rsidRPr="006261B7" w:rsidRDefault="00B776CA" w:rsidP="00D271AF">
      <w:pPr>
        <w:spacing w:before="0" w:after="0"/>
        <w:rPr>
          <w:lang w:val="en-US"/>
        </w:rPr>
      </w:pPr>
    </w:p>
    <w:p w:rsidR="0047783A" w:rsidRPr="006261B7" w:rsidRDefault="00A633C6" w:rsidP="00D271AF">
      <w:pPr>
        <w:pStyle w:val="Heading1"/>
        <w:spacing w:before="0" w:after="0"/>
        <w:rPr>
          <w:sz w:val="22"/>
          <w:szCs w:val="22"/>
          <w:lang w:val="en-US"/>
        </w:rPr>
      </w:pPr>
      <w:bookmarkStart w:id="26" w:name="_Toc42488088"/>
      <w:r w:rsidRPr="006261B7">
        <w:rPr>
          <w:sz w:val="22"/>
          <w:szCs w:val="22"/>
          <w:lang w:val="en-US"/>
        </w:rPr>
        <w:t xml:space="preserve">19. </w:t>
      </w:r>
      <w:r w:rsidR="0047783A" w:rsidRPr="006261B7">
        <w:rPr>
          <w:sz w:val="22"/>
          <w:szCs w:val="22"/>
          <w:lang w:val="en-US"/>
        </w:rPr>
        <w:t>Opening of tenders</w:t>
      </w:r>
      <w:bookmarkEnd w:id="26"/>
    </w:p>
    <w:p w:rsidR="0047783A" w:rsidRPr="006261B7" w:rsidRDefault="0047783A" w:rsidP="00D271AF">
      <w:pPr>
        <w:pStyle w:val="Heading2"/>
        <w:keepNext w:val="0"/>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19.1</w:t>
      </w:r>
      <w:r w:rsidRPr="006261B7">
        <w:rPr>
          <w:rFonts w:ascii="Times New Roman" w:hAnsi="Times New Roman"/>
          <w:sz w:val="22"/>
          <w:szCs w:val="22"/>
          <w:lang w:val="en-US"/>
        </w:rPr>
        <w:tab/>
        <w:t xml:space="preserve">The </w:t>
      </w:r>
      <w:r w:rsidR="0034393A" w:rsidRPr="006261B7">
        <w:rPr>
          <w:rFonts w:ascii="Times New Roman" w:hAnsi="Times New Roman"/>
          <w:sz w:val="22"/>
          <w:szCs w:val="22"/>
          <w:lang w:val="en-US"/>
        </w:rPr>
        <w:t xml:space="preserve">purpose of the </w:t>
      </w:r>
      <w:r w:rsidRPr="006261B7">
        <w:rPr>
          <w:rFonts w:ascii="Times New Roman" w:hAnsi="Times New Roman"/>
          <w:sz w:val="22"/>
          <w:szCs w:val="22"/>
          <w:lang w:val="en-US"/>
        </w:rPr>
        <w:t xml:space="preserve">opening </w:t>
      </w:r>
      <w:r w:rsidR="0034393A" w:rsidRPr="006261B7">
        <w:rPr>
          <w:rFonts w:ascii="Times New Roman" w:hAnsi="Times New Roman"/>
          <w:sz w:val="22"/>
          <w:szCs w:val="22"/>
          <w:lang w:val="en-US"/>
        </w:rPr>
        <w:t xml:space="preserve">session </w:t>
      </w:r>
      <w:r w:rsidRPr="006261B7">
        <w:rPr>
          <w:rFonts w:ascii="Times New Roman" w:hAnsi="Times New Roman"/>
          <w:sz w:val="22"/>
          <w:szCs w:val="22"/>
          <w:lang w:val="en-US"/>
        </w:rPr>
        <w:t xml:space="preserve">is </w:t>
      </w:r>
      <w:r w:rsidR="0034393A" w:rsidRPr="006261B7">
        <w:rPr>
          <w:rFonts w:ascii="Times New Roman" w:hAnsi="Times New Roman"/>
          <w:sz w:val="22"/>
          <w:szCs w:val="22"/>
          <w:lang w:val="en-US"/>
        </w:rPr>
        <w:t xml:space="preserve">to check </w:t>
      </w:r>
      <w:r w:rsidRPr="006261B7">
        <w:rPr>
          <w:rFonts w:ascii="Times New Roman" w:hAnsi="Times New Roman"/>
          <w:sz w:val="22"/>
          <w:szCs w:val="22"/>
          <w:lang w:val="en-US"/>
        </w:rPr>
        <w:t xml:space="preserve">whether the tenders </w:t>
      </w:r>
      <w:r w:rsidR="007531D2" w:rsidRPr="006261B7">
        <w:rPr>
          <w:rFonts w:ascii="Times New Roman" w:hAnsi="Times New Roman"/>
          <w:sz w:val="22"/>
          <w:szCs w:val="22"/>
          <w:lang w:val="en-US"/>
        </w:rPr>
        <w:t>have been submitted in accordance with the submission requirements of the call for tenders</w:t>
      </w:r>
      <w:r w:rsidRPr="006261B7">
        <w:rPr>
          <w:rFonts w:ascii="Times New Roman" w:hAnsi="Times New Roman"/>
          <w:sz w:val="22"/>
          <w:szCs w:val="22"/>
          <w:lang w:val="en-US"/>
        </w:rPr>
        <w:t>.</w:t>
      </w:r>
    </w:p>
    <w:p w:rsidR="0000259F" w:rsidRPr="006261B7" w:rsidRDefault="0047783A" w:rsidP="00D271AF">
      <w:pPr>
        <w:pStyle w:val="Heading2"/>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19.2</w:t>
      </w:r>
      <w:r w:rsidRPr="006261B7">
        <w:rPr>
          <w:rFonts w:ascii="Times New Roman" w:hAnsi="Times New Roman"/>
          <w:sz w:val="22"/>
          <w:szCs w:val="22"/>
          <w:lang w:val="en-US"/>
        </w:rPr>
        <w:tab/>
      </w:r>
      <w:r w:rsidR="000C6C88" w:rsidRPr="006261B7">
        <w:rPr>
          <w:rFonts w:ascii="Times New Roman" w:hAnsi="Times New Roman"/>
          <w:sz w:val="22"/>
          <w:szCs w:val="22"/>
          <w:lang w:val="en-US"/>
        </w:rPr>
        <w:t>The d</w:t>
      </w:r>
      <w:r w:rsidR="0000259F" w:rsidRPr="006261B7">
        <w:rPr>
          <w:rFonts w:ascii="Times New Roman" w:hAnsi="Times New Roman"/>
          <w:sz w:val="22"/>
          <w:szCs w:val="22"/>
          <w:lang w:val="en-US"/>
        </w:rPr>
        <w:t xml:space="preserve">ate and venue of the tender opening </w:t>
      </w:r>
      <w:r w:rsidR="009366A4" w:rsidRPr="006261B7">
        <w:rPr>
          <w:rFonts w:ascii="Times New Roman" w:hAnsi="Times New Roman"/>
          <w:sz w:val="22"/>
          <w:szCs w:val="22"/>
          <w:lang w:val="en-US"/>
        </w:rPr>
        <w:t>sessions</w:t>
      </w:r>
      <w:r w:rsidR="000C6C88" w:rsidRPr="006261B7">
        <w:rPr>
          <w:rFonts w:ascii="Times New Roman" w:hAnsi="Times New Roman"/>
          <w:sz w:val="22"/>
          <w:szCs w:val="22"/>
          <w:lang w:val="en-US"/>
        </w:rPr>
        <w:t xml:space="preserve"> indicated in Section IV.2.7 of the Contract Notice.</w:t>
      </w:r>
    </w:p>
    <w:p w:rsidR="0047783A" w:rsidRPr="006261B7" w:rsidRDefault="0047783A" w:rsidP="00D271AF">
      <w:pPr>
        <w:pStyle w:val="Heading2"/>
        <w:keepNext w:val="0"/>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The committee will draw up minutes of the meeting, which will be available on request.</w:t>
      </w:r>
    </w:p>
    <w:p w:rsidR="00A5438F" w:rsidRPr="006261B7" w:rsidRDefault="00A5438F" w:rsidP="00D271AF">
      <w:pPr>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 xml:space="preserve">In the case that at the date of the opening session some tenders have not been delivered to the contracting authority but their representatives can show evidence that it has been sent on time, the contracting authority will allow them to participate in the first opening session and inform all representatives of the tenderers that a second opening session will be </w:t>
      </w:r>
      <w:r w:rsidR="009366A4" w:rsidRPr="006261B7">
        <w:rPr>
          <w:rFonts w:ascii="Times New Roman" w:hAnsi="Times New Roman"/>
          <w:sz w:val="22"/>
          <w:szCs w:val="22"/>
          <w:lang w:val="en-US"/>
        </w:rPr>
        <w:t>organized</w:t>
      </w:r>
      <w:r w:rsidRPr="006261B7">
        <w:rPr>
          <w:rFonts w:ascii="Times New Roman" w:hAnsi="Times New Roman"/>
          <w:sz w:val="22"/>
          <w:szCs w:val="22"/>
          <w:lang w:val="en-US"/>
        </w:rPr>
        <w:t>.</w:t>
      </w:r>
    </w:p>
    <w:p w:rsidR="0047783A" w:rsidRPr="006261B7" w:rsidRDefault="0047783A" w:rsidP="00D271AF">
      <w:pPr>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19.3</w:t>
      </w:r>
      <w:r w:rsidRPr="006261B7">
        <w:rPr>
          <w:rFonts w:ascii="Times New Roman" w:hAnsi="Times New Roman"/>
          <w:sz w:val="22"/>
          <w:szCs w:val="22"/>
          <w:lang w:val="en-US"/>
        </w:rPr>
        <w:tab/>
        <w:t>At the tender opening, the tenderers</w:t>
      </w:r>
      <w:r w:rsidR="006A5F84" w:rsidRPr="006261B7">
        <w:rPr>
          <w:rFonts w:ascii="Times New Roman" w:hAnsi="Times New Roman"/>
          <w:sz w:val="22"/>
          <w:szCs w:val="22"/>
          <w:lang w:val="en-US"/>
        </w:rPr>
        <w:t>’</w:t>
      </w:r>
      <w:r w:rsidRPr="006261B7">
        <w:rPr>
          <w:rFonts w:ascii="Times New Roman" w:hAnsi="Times New Roman"/>
          <w:sz w:val="22"/>
          <w:szCs w:val="22"/>
          <w:lang w:val="en-US"/>
        </w:rPr>
        <w:t xml:space="preserve"> names, the tender prices, any discount offered, written notifications of alteration and withdrawal, the presence of the requisite tender guarantee (if required) and such other information as the </w:t>
      </w:r>
      <w:r w:rsidR="00DD6678" w:rsidRPr="006261B7">
        <w:rPr>
          <w:rFonts w:ascii="Times New Roman" w:hAnsi="Times New Roman"/>
          <w:sz w:val="22"/>
          <w:szCs w:val="22"/>
          <w:lang w:val="en-US"/>
        </w:rPr>
        <w:t>c</w:t>
      </w:r>
      <w:r w:rsidRPr="006261B7">
        <w:rPr>
          <w:rFonts w:ascii="Times New Roman" w:hAnsi="Times New Roman"/>
          <w:sz w:val="22"/>
          <w:szCs w:val="22"/>
          <w:lang w:val="en-US"/>
        </w:rPr>
        <w:t xml:space="preserve">ontracting </w:t>
      </w:r>
      <w:r w:rsidR="00DD6678" w:rsidRPr="006261B7">
        <w:rPr>
          <w:rFonts w:ascii="Times New Roman" w:hAnsi="Times New Roman"/>
          <w:sz w:val="22"/>
          <w:szCs w:val="22"/>
          <w:lang w:val="en-US"/>
        </w:rPr>
        <w:t>a</w:t>
      </w:r>
      <w:r w:rsidRPr="006261B7">
        <w:rPr>
          <w:rFonts w:ascii="Times New Roman" w:hAnsi="Times New Roman"/>
          <w:sz w:val="22"/>
          <w:szCs w:val="22"/>
          <w:lang w:val="en-US"/>
        </w:rPr>
        <w:t>uthority may consider appropriate may be announced.</w:t>
      </w:r>
    </w:p>
    <w:p w:rsidR="0047783A" w:rsidRPr="006261B7" w:rsidRDefault="0047783A" w:rsidP="00D271AF">
      <w:pPr>
        <w:pStyle w:val="Heading2"/>
        <w:keepNext w:val="0"/>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19.4</w:t>
      </w:r>
      <w:r w:rsidRPr="006261B7">
        <w:rPr>
          <w:rFonts w:ascii="Times New Roman" w:hAnsi="Times New Roman"/>
          <w:sz w:val="22"/>
          <w:szCs w:val="22"/>
          <w:lang w:val="en-US"/>
        </w:rPr>
        <w:tab/>
        <w:t>After the public opening of the tenders, no information relating to the examination, clarification, evaluation of tenders, or recommendations concerning the award of the contract can be disclosed until after the contract has been awarded.</w:t>
      </w:r>
    </w:p>
    <w:p w:rsidR="0047783A" w:rsidRPr="006261B7" w:rsidRDefault="0047783A" w:rsidP="00D271AF">
      <w:pPr>
        <w:pStyle w:val="Heading2"/>
        <w:keepNext w:val="0"/>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19.5</w:t>
      </w:r>
      <w:r w:rsidRPr="006261B7">
        <w:rPr>
          <w:rFonts w:ascii="Times New Roman" w:hAnsi="Times New Roman"/>
          <w:sz w:val="22"/>
          <w:szCs w:val="22"/>
          <w:lang w:val="en-US"/>
        </w:rPr>
        <w:tab/>
        <w:t>Any attempt by tenderer</w:t>
      </w:r>
      <w:r w:rsidR="00C778A1" w:rsidRPr="006261B7">
        <w:rPr>
          <w:rFonts w:ascii="Times New Roman" w:hAnsi="Times New Roman"/>
          <w:sz w:val="22"/>
          <w:szCs w:val="22"/>
          <w:lang w:val="en-US"/>
        </w:rPr>
        <w:t>s</w:t>
      </w:r>
      <w:r w:rsidRPr="006261B7">
        <w:rPr>
          <w:rFonts w:ascii="Times New Roman" w:hAnsi="Times New Roman"/>
          <w:sz w:val="22"/>
          <w:szCs w:val="22"/>
          <w:lang w:val="en-US"/>
        </w:rPr>
        <w:t xml:space="preserve"> to influence the evaluation committee in the process of examination, clarification, evaluation and comparison of tenders, to obtain information on how the procedure is progressing or to influence the </w:t>
      </w:r>
      <w:r w:rsidR="00DD6678" w:rsidRPr="006261B7">
        <w:rPr>
          <w:rFonts w:ascii="Times New Roman" w:hAnsi="Times New Roman"/>
          <w:sz w:val="22"/>
          <w:szCs w:val="22"/>
          <w:lang w:val="en-US"/>
        </w:rPr>
        <w:t>c</w:t>
      </w:r>
      <w:r w:rsidRPr="006261B7">
        <w:rPr>
          <w:rFonts w:ascii="Times New Roman" w:hAnsi="Times New Roman"/>
          <w:sz w:val="22"/>
          <w:szCs w:val="22"/>
          <w:lang w:val="en-US"/>
        </w:rPr>
        <w:t xml:space="preserve">ontracting </w:t>
      </w:r>
      <w:r w:rsidR="00DD6678" w:rsidRPr="006261B7">
        <w:rPr>
          <w:rFonts w:ascii="Times New Roman" w:hAnsi="Times New Roman"/>
          <w:sz w:val="22"/>
          <w:szCs w:val="22"/>
          <w:lang w:val="en-US"/>
        </w:rPr>
        <w:t>a</w:t>
      </w:r>
      <w:r w:rsidRPr="006261B7">
        <w:rPr>
          <w:rFonts w:ascii="Times New Roman" w:hAnsi="Times New Roman"/>
          <w:sz w:val="22"/>
          <w:szCs w:val="22"/>
          <w:lang w:val="en-US"/>
        </w:rPr>
        <w:t xml:space="preserve">uthority in its decision concerning the award of the contract will result in the immediate rejection of </w:t>
      </w:r>
      <w:r w:rsidR="00C778A1" w:rsidRPr="006261B7">
        <w:rPr>
          <w:rFonts w:ascii="Times New Roman" w:hAnsi="Times New Roman"/>
          <w:sz w:val="22"/>
          <w:szCs w:val="22"/>
          <w:lang w:val="en-US"/>
        </w:rPr>
        <w:t xml:space="preserve">their </w:t>
      </w:r>
      <w:r w:rsidRPr="006261B7">
        <w:rPr>
          <w:rFonts w:ascii="Times New Roman" w:hAnsi="Times New Roman"/>
          <w:sz w:val="22"/>
          <w:szCs w:val="22"/>
          <w:lang w:val="en-US"/>
        </w:rPr>
        <w:t>tender</w:t>
      </w:r>
      <w:r w:rsidR="00C778A1" w:rsidRPr="006261B7">
        <w:rPr>
          <w:rFonts w:ascii="Times New Roman" w:hAnsi="Times New Roman"/>
          <w:sz w:val="22"/>
          <w:szCs w:val="22"/>
          <w:lang w:val="en-US"/>
        </w:rPr>
        <w:t>s</w:t>
      </w:r>
      <w:r w:rsidRPr="006261B7">
        <w:rPr>
          <w:rFonts w:ascii="Times New Roman" w:hAnsi="Times New Roman"/>
          <w:sz w:val="22"/>
          <w:szCs w:val="22"/>
          <w:lang w:val="en-US"/>
        </w:rPr>
        <w:t>.</w:t>
      </w:r>
    </w:p>
    <w:p w:rsidR="0047783A" w:rsidRPr="006261B7" w:rsidRDefault="0047783A" w:rsidP="00D271AF">
      <w:pPr>
        <w:pStyle w:val="Heading2"/>
        <w:keepNext w:val="0"/>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19.6</w:t>
      </w:r>
      <w:r w:rsidRPr="006261B7">
        <w:rPr>
          <w:rFonts w:ascii="Times New Roman" w:hAnsi="Times New Roman"/>
          <w:sz w:val="22"/>
          <w:szCs w:val="22"/>
          <w:lang w:val="en-US"/>
        </w:rPr>
        <w:tab/>
        <w:t xml:space="preserve">All tenders received after the deadline for submission specified in the </w:t>
      </w:r>
      <w:r w:rsidR="00171C45" w:rsidRPr="006261B7">
        <w:rPr>
          <w:rFonts w:ascii="Times New Roman" w:hAnsi="Times New Roman"/>
          <w:sz w:val="22"/>
          <w:szCs w:val="22"/>
          <w:lang w:val="en-US"/>
        </w:rPr>
        <w:t>contract notice</w:t>
      </w:r>
      <w:r w:rsidRPr="006261B7">
        <w:rPr>
          <w:rFonts w:ascii="Times New Roman" w:hAnsi="Times New Roman"/>
          <w:sz w:val="22"/>
          <w:szCs w:val="22"/>
          <w:lang w:val="en-US"/>
        </w:rPr>
        <w:t xml:space="preserve"> or these instructions will be kept by the </w:t>
      </w:r>
      <w:r w:rsidR="00DD6678" w:rsidRPr="006261B7">
        <w:rPr>
          <w:rFonts w:ascii="Times New Roman" w:hAnsi="Times New Roman"/>
          <w:sz w:val="22"/>
          <w:szCs w:val="22"/>
          <w:lang w:val="en-US"/>
        </w:rPr>
        <w:t>c</w:t>
      </w:r>
      <w:r w:rsidRPr="006261B7">
        <w:rPr>
          <w:rFonts w:ascii="Times New Roman" w:hAnsi="Times New Roman"/>
          <w:sz w:val="22"/>
          <w:szCs w:val="22"/>
          <w:lang w:val="en-US"/>
        </w:rPr>
        <w:t xml:space="preserve">ontracting </w:t>
      </w:r>
      <w:r w:rsidR="00DD6678" w:rsidRPr="006261B7">
        <w:rPr>
          <w:rFonts w:ascii="Times New Roman" w:hAnsi="Times New Roman"/>
          <w:sz w:val="22"/>
          <w:szCs w:val="22"/>
          <w:lang w:val="en-US"/>
        </w:rPr>
        <w:t>a</w:t>
      </w:r>
      <w:r w:rsidRPr="006261B7">
        <w:rPr>
          <w:rFonts w:ascii="Times New Roman" w:hAnsi="Times New Roman"/>
          <w:sz w:val="22"/>
          <w:szCs w:val="22"/>
          <w:lang w:val="en-US"/>
        </w:rPr>
        <w:t>uthority. The associated guarantees will be returned to the tenderers. No liability can be accepted for late delivery of tenders. Late tenders will be rejected and will not be evaluated.</w:t>
      </w:r>
    </w:p>
    <w:p w:rsidR="00B776CA" w:rsidRPr="006261B7" w:rsidRDefault="00B776CA" w:rsidP="00D271AF">
      <w:pPr>
        <w:spacing w:before="0" w:after="0"/>
        <w:rPr>
          <w:lang w:val="en-US"/>
        </w:rPr>
      </w:pPr>
    </w:p>
    <w:p w:rsidR="0047783A" w:rsidRPr="006261B7" w:rsidRDefault="00A633C6" w:rsidP="00D271AF">
      <w:pPr>
        <w:pStyle w:val="Heading1"/>
        <w:spacing w:before="0" w:after="0"/>
        <w:rPr>
          <w:sz w:val="22"/>
          <w:szCs w:val="22"/>
          <w:lang w:val="en-US"/>
        </w:rPr>
      </w:pPr>
      <w:bookmarkStart w:id="27" w:name="_Toc42488089"/>
      <w:r w:rsidRPr="006261B7">
        <w:rPr>
          <w:sz w:val="22"/>
          <w:szCs w:val="22"/>
          <w:lang w:val="en-US"/>
        </w:rPr>
        <w:t xml:space="preserve">20. </w:t>
      </w:r>
      <w:r w:rsidR="0047783A" w:rsidRPr="006261B7">
        <w:rPr>
          <w:sz w:val="22"/>
          <w:szCs w:val="22"/>
          <w:lang w:val="en-US"/>
        </w:rPr>
        <w:t>Evaluation of tenders</w:t>
      </w:r>
      <w:bookmarkEnd w:id="27"/>
    </w:p>
    <w:p w:rsidR="0047783A" w:rsidRPr="006261B7" w:rsidRDefault="0047783A" w:rsidP="00D271AF">
      <w:pPr>
        <w:pStyle w:val="Heading2"/>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20.1</w:t>
      </w:r>
      <w:r w:rsidRPr="006261B7">
        <w:rPr>
          <w:rFonts w:ascii="Times New Roman" w:hAnsi="Times New Roman"/>
          <w:sz w:val="22"/>
          <w:szCs w:val="22"/>
          <w:lang w:val="en-US"/>
        </w:rPr>
        <w:tab/>
        <w:t>Examination of the administrative conformity of tenders</w:t>
      </w:r>
    </w:p>
    <w:p w:rsidR="0047783A" w:rsidRPr="006261B7" w:rsidRDefault="0047783A" w:rsidP="00D271AF">
      <w:pPr>
        <w:spacing w:before="0" w:after="0"/>
        <w:ind w:left="567"/>
        <w:jc w:val="both"/>
        <w:outlineLvl w:val="0"/>
        <w:rPr>
          <w:rFonts w:ascii="Times New Roman" w:hAnsi="Times New Roman"/>
          <w:sz w:val="22"/>
          <w:szCs w:val="22"/>
          <w:lang w:val="en-US"/>
        </w:rPr>
      </w:pPr>
      <w:r w:rsidRPr="006261B7">
        <w:rPr>
          <w:rFonts w:ascii="Times New Roman" w:hAnsi="Times New Roman"/>
          <w:sz w:val="22"/>
          <w:szCs w:val="22"/>
          <w:lang w:val="en-US"/>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rsidR="0047783A" w:rsidRPr="006261B7" w:rsidRDefault="0047783A" w:rsidP="00D271AF">
      <w:pPr>
        <w:spacing w:before="0" w:after="0"/>
        <w:ind w:left="567"/>
        <w:jc w:val="both"/>
        <w:outlineLvl w:val="0"/>
        <w:rPr>
          <w:rFonts w:ascii="Times New Roman" w:hAnsi="Times New Roman"/>
          <w:sz w:val="22"/>
          <w:szCs w:val="22"/>
          <w:lang w:val="en-US"/>
        </w:rPr>
      </w:pPr>
      <w:r w:rsidRPr="006261B7">
        <w:rPr>
          <w:rFonts w:ascii="Times New Roman" w:hAnsi="Times New Roman"/>
          <w:sz w:val="22"/>
          <w:szCs w:val="22"/>
          <w:lang w:val="en-US"/>
        </w:rPr>
        <w:t xml:space="preserve">Substantial departures or restrictions are those which affect the scope, quality or execution of the contract, differ widely from the terms of the tender dossier, limit the rights of the </w:t>
      </w:r>
      <w:r w:rsidR="00DD6678" w:rsidRPr="006261B7">
        <w:rPr>
          <w:rFonts w:ascii="Times New Roman" w:hAnsi="Times New Roman"/>
          <w:sz w:val="22"/>
          <w:szCs w:val="22"/>
          <w:lang w:val="en-US"/>
        </w:rPr>
        <w:t>c</w:t>
      </w:r>
      <w:r w:rsidRPr="006261B7">
        <w:rPr>
          <w:rFonts w:ascii="Times New Roman" w:hAnsi="Times New Roman"/>
          <w:sz w:val="22"/>
          <w:szCs w:val="22"/>
          <w:lang w:val="en-US"/>
        </w:rPr>
        <w:t xml:space="preserve">ontracting </w:t>
      </w:r>
      <w:r w:rsidR="00DD6678" w:rsidRPr="006261B7">
        <w:rPr>
          <w:rFonts w:ascii="Times New Roman" w:hAnsi="Times New Roman"/>
          <w:sz w:val="22"/>
          <w:szCs w:val="22"/>
          <w:lang w:val="en-US"/>
        </w:rPr>
        <w:t>a</w:t>
      </w:r>
      <w:r w:rsidRPr="006261B7">
        <w:rPr>
          <w:rFonts w:ascii="Times New Roman" w:hAnsi="Times New Roman"/>
          <w:sz w:val="22"/>
          <w:szCs w:val="22"/>
          <w:lang w:val="en-US"/>
        </w:rPr>
        <w:t>uthority or the tenderer</w:t>
      </w:r>
      <w:r w:rsidR="006A5F84" w:rsidRPr="006261B7">
        <w:rPr>
          <w:rFonts w:ascii="Times New Roman" w:hAnsi="Times New Roman"/>
          <w:sz w:val="22"/>
          <w:szCs w:val="22"/>
          <w:lang w:val="en-US"/>
        </w:rPr>
        <w:t>’</w:t>
      </w:r>
      <w:r w:rsidRPr="006261B7">
        <w:rPr>
          <w:rFonts w:ascii="Times New Roman" w:hAnsi="Times New Roman"/>
          <w:sz w:val="22"/>
          <w:szCs w:val="22"/>
          <w:lang w:val="en-US"/>
        </w:rPr>
        <w:t>s obligations under the contract or distort competition for tenderers whose tenders do comply. Decisions to the effect that a tender is not administratively compliant must be duly justified in the evaluation minutes.</w:t>
      </w:r>
    </w:p>
    <w:p w:rsidR="0047783A" w:rsidRPr="006261B7" w:rsidRDefault="0047783A" w:rsidP="00D271AF">
      <w:pPr>
        <w:spacing w:before="0" w:after="0"/>
        <w:ind w:left="567"/>
        <w:jc w:val="both"/>
        <w:outlineLvl w:val="0"/>
        <w:rPr>
          <w:rFonts w:ascii="Times New Roman" w:hAnsi="Times New Roman"/>
          <w:sz w:val="22"/>
          <w:szCs w:val="22"/>
          <w:lang w:val="en-US"/>
        </w:rPr>
      </w:pPr>
      <w:r w:rsidRPr="006261B7">
        <w:rPr>
          <w:rFonts w:ascii="Times New Roman" w:hAnsi="Times New Roman"/>
          <w:sz w:val="22"/>
          <w:szCs w:val="22"/>
          <w:lang w:val="en-US"/>
        </w:rPr>
        <w:t>If a tender does not comply with the tender dossier, it will be rejected immediately and may not subsequently be made to comply by correcting it or withdrawing the departure or restriction.</w:t>
      </w:r>
    </w:p>
    <w:p w:rsidR="0047783A" w:rsidRPr="006261B7" w:rsidRDefault="0047783A" w:rsidP="00D271AF">
      <w:pPr>
        <w:pStyle w:val="Heading2"/>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20.2</w:t>
      </w:r>
      <w:r w:rsidRPr="006261B7">
        <w:rPr>
          <w:rFonts w:ascii="Times New Roman" w:hAnsi="Times New Roman"/>
          <w:sz w:val="22"/>
          <w:szCs w:val="22"/>
          <w:lang w:val="en-US"/>
        </w:rPr>
        <w:tab/>
        <w:t>Technical evaluation</w:t>
      </w:r>
    </w:p>
    <w:p w:rsidR="0047783A" w:rsidRPr="006261B7" w:rsidRDefault="0047783A" w:rsidP="00D271AF">
      <w:pPr>
        <w:spacing w:before="0" w:after="0"/>
        <w:ind w:left="567"/>
        <w:jc w:val="both"/>
        <w:outlineLvl w:val="0"/>
        <w:rPr>
          <w:rFonts w:ascii="Times New Roman" w:hAnsi="Times New Roman"/>
          <w:sz w:val="22"/>
          <w:szCs w:val="22"/>
          <w:lang w:val="en-US"/>
        </w:rPr>
      </w:pPr>
      <w:bookmarkStart w:id="28" w:name="_Ref500330647"/>
      <w:r w:rsidRPr="006261B7">
        <w:rPr>
          <w:rFonts w:ascii="Times New Roman" w:hAnsi="Times New Roman"/>
          <w:sz w:val="22"/>
          <w:szCs w:val="22"/>
          <w:lang w:val="en-US"/>
        </w:rPr>
        <w:t xml:space="preserve">After </w:t>
      </w:r>
      <w:r w:rsidR="009366A4" w:rsidRPr="006261B7">
        <w:rPr>
          <w:rFonts w:ascii="Times New Roman" w:hAnsi="Times New Roman"/>
          <w:sz w:val="22"/>
          <w:szCs w:val="22"/>
          <w:lang w:val="en-US"/>
        </w:rPr>
        <w:t>analyzing</w:t>
      </w:r>
      <w:r w:rsidRPr="006261B7">
        <w:rPr>
          <w:rFonts w:ascii="Times New Roman" w:hAnsi="Times New Roman"/>
          <w:sz w:val="22"/>
          <w:szCs w:val="22"/>
          <w:lang w:val="en-US"/>
        </w:rPr>
        <w:t xml:space="preserve"> the tenders deemed to comply in administrative terms, the evaluation committee will rule on the technical admissibility of each tender, classifying it as technically compliant or non-compliant.</w:t>
      </w:r>
    </w:p>
    <w:p w:rsidR="0047783A" w:rsidRPr="006261B7" w:rsidRDefault="0047783A" w:rsidP="00D271AF">
      <w:pPr>
        <w:pStyle w:val="Heading2"/>
        <w:keepNext w:val="0"/>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 xml:space="preserve">The minimum qualifications required (see selection criteria in </w:t>
      </w:r>
      <w:r w:rsidR="00B50CF5" w:rsidRPr="006261B7">
        <w:rPr>
          <w:rFonts w:ascii="Times New Roman" w:hAnsi="Times New Roman"/>
          <w:sz w:val="22"/>
          <w:szCs w:val="22"/>
          <w:lang w:val="en-US"/>
        </w:rPr>
        <w:t xml:space="preserve">the additional information about the </w:t>
      </w:r>
      <w:r w:rsidR="00DD6678" w:rsidRPr="006261B7">
        <w:rPr>
          <w:rFonts w:ascii="Times New Roman" w:hAnsi="Times New Roman"/>
          <w:sz w:val="22"/>
          <w:szCs w:val="22"/>
          <w:lang w:val="en-US"/>
        </w:rPr>
        <w:t>c</w:t>
      </w:r>
      <w:r w:rsidR="00171C45" w:rsidRPr="006261B7">
        <w:rPr>
          <w:rFonts w:ascii="Times New Roman" w:hAnsi="Times New Roman"/>
          <w:sz w:val="22"/>
          <w:szCs w:val="22"/>
          <w:lang w:val="en-US"/>
        </w:rPr>
        <w:t>ontract notice</w:t>
      </w:r>
      <w:r w:rsidRPr="006261B7">
        <w:rPr>
          <w:rFonts w:ascii="Times New Roman" w:hAnsi="Times New Roman"/>
          <w:sz w:val="22"/>
          <w:szCs w:val="22"/>
          <w:lang w:val="en-US"/>
        </w:rPr>
        <w:t xml:space="preserve"> are to be evaluated at the start of this stage.</w:t>
      </w:r>
    </w:p>
    <w:bookmarkEnd w:id="28"/>
    <w:p w:rsidR="0047783A" w:rsidRPr="006261B7" w:rsidRDefault="0047783A" w:rsidP="00D271AF">
      <w:pPr>
        <w:spacing w:before="0" w:after="0"/>
        <w:ind w:left="567"/>
        <w:jc w:val="both"/>
        <w:outlineLvl w:val="0"/>
        <w:rPr>
          <w:rFonts w:ascii="Times New Roman" w:hAnsi="Times New Roman"/>
          <w:sz w:val="22"/>
          <w:szCs w:val="22"/>
          <w:lang w:val="en-US"/>
        </w:rPr>
      </w:pPr>
      <w:r w:rsidRPr="006261B7">
        <w:rPr>
          <w:rFonts w:ascii="Times New Roman" w:hAnsi="Times New Roman"/>
          <w:sz w:val="22"/>
          <w:szCs w:val="22"/>
          <w:lang w:val="en-US"/>
        </w:rPr>
        <w:lastRenderedPageBreak/>
        <w:t>Where contracts include after-sales service and/or training, the technical quality of such services will also be evaluated by using yes/no criteria as specified in the tender dossier.</w:t>
      </w:r>
    </w:p>
    <w:p w:rsidR="0047783A" w:rsidRPr="006261B7" w:rsidRDefault="0047783A" w:rsidP="00D271AF">
      <w:pPr>
        <w:pStyle w:val="Heading2"/>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20.3</w:t>
      </w:r>
      <w:r w:rsidRPr="006261B7">
        <w:rPr>
          <w:rFonts w:ascii="Times New Roman" w:hAnsi="Times New Roman"/>
          <w:sz w:val="22"/>
          <w:szCs w:val="22"/>
          <w:lang w:val="en-US"/>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rsidR="0047783A" w:rsidRPr="006261B7" w:rsidRDefault="0047783A" w:rsidP="00D271AF">
      <w:pPr>
        <w:pStyle w:val="Heading2"/>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20.4</w:t>
      </w:r>
      <w:r w:rsidRPr="006261B7">
        <w:rPr>
          <w:rFonts w:ascii="Times New Roman" w:hAnsi="Times New Roman"/>
          <w:sz w:val="22"/>
          <w:szCs w:val="22"/>
          <w:lang w:val="en-US"/>
        </w:rPr>
        <w:tab/>
        <w:t>Financial evaluation</w:t>
      </w:r>
    </w:p>
    <w:p w:rsidR="0047783A" w:rsidRPr="006261B7" w:rsidRDefault="0047783A" w:rsidP="00D271AF">
      <w:pPr>
        <w:tabs>
          <w:tab w:val="left" w:pos="851"/>
        </w:tabs>
        <w:spacing w:before="0" w:after="0"/>
        <w:ind w:left="851" w:hanging="284"/>
        <w:jc w:val="both"/>
        <w:rPr>
          <w:rFonts w:ascii="Times New Roman" w:hAnsi="Times New Roman"/>
          <w:sz w:val="22"/>
          <w:szCs w:val="22"/>
          <w:lang w:val="en-US"/>
        </w:rPr>
      </w:pPr>
      <w:r w:rsidRPr="006261B7">
        <w:rPr>
          <w:rFonts w:ascii="Times New Roman" w:hAnsi="Times New Roman"/>
          <w:sz w:val="22"/>
          <w:szCs w:val="22"/>
          <w:lang w:val="en-US"/>
        </w:rPr>
        <w:t>a)</w:t>
      </w:r>
      <w:r w:rsidRPr="006261B7">
        <w:rPr>
          <w:rFonts w:ascii="Times New Roman" w:hAnsi="Times New Roman"/>
          <w:sz w:val="22"/>
          <w:szCs w:val="22"/>
          <w:lang w:val="en-US"/>
        </w:rPr>
        <w:tab/>
        <w:t xml:space="preserve">Tenders found to be technically compliant </w:t>
      </w:r>
      <w:r w:rsidR="00FE7D87" w:rsidRPr="006261B7">
        <w:rPr>
          <w:rFonts w:ascii="Times New Roman" w:hAnsi="Times New Roman"/>
          <w:sz w:val="22"/>
          <w:szCs w:val="22"/>
          <w:lang w:val="en-US"/>
        </w:rPr>
        <w:t>will</w:t>
      </w:r>
      <w:r w:rsidRPr="006261B7">
        <w:rPr>
          <w:rFonts w:ascii="Times New Roman" w:hAnsi="Times New Roman"/>
          <w:sz w:val="22"/>
          <w:szCs w:val="22"/>
          <w:lang w:val="en-US"/>
        </w:rPr>
        <w:t xml:space="preserve"> be checked for any arithmetical errors in computation and summation. Errors will be corrected by the evaluation committee as follows:</w:t>
      </w:r>
    </w:p>
    <w:p w:rsidR="0047783A" w:rsidRPr="006261B7" w:rsidRDefault="0047783A" w:rsidP="00D271AF">
      <w:pPr>
        <w:tabs>
          <w:tab w:val="left" w:pos="1418"/>
        </w:tabs>
        <w:spacing w:before="0" w:after="0"/>
        <w:ind w:left="1418" w:hanging="284"/>
        <w:jc w:val="both"/>
        <w:outlineLvl w:val="0"/>
        <w:rPr>
          <w:rFonts w:ascii="Times New Roman" w:hAnsi="Times New Roman"/>
          <w:sz w:val="22"/>
          <w:szCs w:val="22"/>
          <w:lang w:val="en-US"/>
        </w:rPr>
      </w:pPr>
      <w:r w:rsidRPr="006261B7">
        <w:rPr>
          <w:rFonts w:ascii="Times New Roman" w:hAnsi="Times New Roman"/>
          <w:sz w:val="22"/>
          <w:szCs w:val="22"/>
          <w:lang w:val="en-US"/>
        </w:rPr>
        <w:t>-</w:t>
      </w:r>
      <w:r w:rsidRPr="006261B7">
        <w:rPr>
          <w:rFonts w:ascii="Times New Roman" w:hAnsi="Times New Roman"/>
          <w:sz w:val="22"/>
          <w:szCs w:val="22"/>
          <w:lang w:val="en-US"/>
        </w:rPr>
        <w:tab/>
      </w:r>
      <w:r w:rsidR="00316939" w:rsidRPr="006261B7">
        <w:rPr>
          <w:rFonts w:ascii="Times New Roman" w:hAnsi="Times New Roman"/>
          <w:sz w:val="22"/>
          <w:szCs w:val="22"/>
          <w:lang w:val="en-US"/>
        </w:rPr>
        <w:t>Where</w:t>
      </w:r>
      <w:r w:rsidRPr="006261B7">
        <w:rPr>
          <w:rFonts w:ascii="Times New Roman" w:hAnsi="Times New Roman"/>
          <w:sz w:val="22"/>
          <w:szCs w:val="22"/>
          <w:lang w:val="en-US"/>
        </w:rPr>
        <w:t xml:space="preserve"> there is a discrepancy between amounts in figures and in words, the amount in words will be the amount taken into account;</w:t>
      </w:r>
    </w:p>
    <w:p w:rsidR="0047783A" w:rsidRPr="006261B7" w:rsidRDefault="00316939" w:rsidP="00D271AF">
      <w:pPr>
        <w:tabs>
          <w:tab w:val="left" w:pos="1418"/>
        </w:tabs>
        <w:spacing w:before="0" w:after="0"/>
        <w:ind w:left="1418" w:hanging="284"/>
        <w:jc w:val="both"/>
        <w:outlineLvl w:val="0"/>
        <w:rPr>
          <w:rFonts w:ascii="Times New Roman" w:hAnsi="Times New Roman"/>
          <w:sz w:val="22"/>
          <w:szCs w:val="22"/>
          <w:lang w:val="en-US"/>
        </w:rPr>
      </w:pPr>
      <w:r w:rsidRPr="006261B7">
        <w:rPr>
          <w:rFonts w:ascii="Times New Roman" w:hAnsi="Times New Roman"/>
          <w:sz w:val="22"/>
          <w:szCs w:val="22"/>
          <w:lang w:val="en-US"/>
        </w:rPr>
        <w:t>-</w:t>
      </w:r>
      <w:r w:rsidRPr="006261B7">
        <w:rPr>
          <w:rFonts w:ascii="Times New Roman" w:hAnsi="Times New Roman"/>
          <w:sz w:val="22"/>
          <w:szCs w:val="22"/>
          <w:lang w:val="en-US"/>
        </w:rPr>
        <w:tab/>
        <w:t>E</w:t>
      </w:r>
      <w:r w:rsidR="0047783A" w:rsidRPr="006261B7">
        <w:rPr>
          <w:rFonts w:ascii="Times New Roman" w:hAnsi="Times New Roman"/>
          <w:sz w:val="22"/>
          <w:szCs w:val="22"/>
          <w:lang w:val="en-US"/>
        </w:rPr>
        <w:t>xcept for lump-sum contracts, where there is a discrepancy between a unit price and the total amount derived from the multiplication of the unit price and the quantity, the unit price as quoted will be the price taken into account.</w:t>
      </w:r>
    </w:p>
    <w:p w:rsidR="0047783A" w:rsidRPr="006261B7" w:rsidRDefault="0047783A" w:rsidP="00D271AF">
      <w:pPr>
        <w:tabs>
          <w:tab w:val="left" w:pos="851"/>
        </w:tabs>
        <w:spacing w:before="0" w:after="0"/>
        <w:ind w:left="851" w:hanging="284"/>
        <w:jc w:val="both"/>
        <w:rPr>
          <w:rFonts w:ascii="Times New Roman" w:hAnsi="Times New Roman"/>
          <w:sz w:val="22"/>
          <w:szCs w:val="22"/>
          <w:lang w:val="en-US"/>
        </w:rPr>
      </w:pPr>
      <w:r w:rsidRPr="006261B7">
        <w:rPr>
          <w:rFonts w:ascii="Times New Roman" w:hAnsi="Times New Roman"/>
          <w:sz w:val="22"/>
          <w:szCs w:val="22"/>
          <w:lang w:val="en-US"/>
        </w:rPr>
        <w:t>b)</w:t>
      </w:r>
      <w:r w:rsidRPr="006261B7">
        <w:rPr>
          <w:rFonts w:ascii="Times New Roman" w:hAnsi="Times New Roman"/>
          <w:sz w:val="22"/>
          <w:szCs w:val="22"/>
          <w:lang w:val="en-US"/>
        </w:rPr>
        <w:tab/>
        <w:t>Amounts corrected in this way will be binding on the tenderer. If the tenderer does not accept them, its tender will be rejected.</w:t>
      </w:r>
    </w:p>
    <w:p w:rsidR="002456F1" w:rsidRPr="006261B7" w:rsidRDefault="002456F1" w:rsidP="00D271AF">
      <w:pPr>
        <w:tabs>
          <w:tab w:val="left" w:pos="851"/>
        </w:tabs>
        <w:spacing w:before="0" w:after="0"/>
        <w:ind w:left="851" w:hanging="284"/>
        <w:jc w:val="both"/>
        <w:rPr>
          <w:rFonts w:ascii="Times New Roman" w:hAnsi="Times New Roman"/>
          <w:sz w:val="22"/>
          <w:szCs w:val="22"/>
          <w:lang w:val="en-US"/>
        </w:rPr>
      </w:pPr>
      <w:r w:rsidRPr="006261B7">
        <w:rPr>
          <w:rFonts w:ascii="Times New Roman" w:hAnsi="Times New Roman"/>
          <w:sz w:val="22"/>
          <w:szCs w:val="22"/>
          <w:lang w:val="en-US"/>
        </w:rPr>
        <w:t xml:space="preserve">c) Unless specified otherwise, the purpose of the financial evaluation process is to identify the tenderer offering the lowest price. Where specified in the technical specifications, the evaluation of tenders may take into account not only the acquisition costs but, to the extent relevant, costs borne over the life cycle of the supplies (such as for instance maintenance costs and operating costs), in line with the technical specifications. In such case, the </w:t>
      </w:r>
      <w:r w:rsidR="00DD6678" w:rsidRPr="006261B7">
        <w:rPr>
          <w:rFonts w:ascii="Times New Roman" w:hAnsi="Times New Roman"/>
          <w:sz w:val="22"/>
          <w:szCs w:val="22"/>
          <w:lang w:val="en-US"/>
        </w:rPr>
        <w:t>c</w:t>
      </w:r>
      <w:r w:rsidRPr="006261B7">
        <w:rPr>
          <w:rFonts w:ascii="Times New Roman" w:hAnsi="Times New Roman"/>
          <w:sz w:val="22"/>
          <w:szCs w:val="22"/>
          <w:lang w:val="en-US"/>
        </w:rPr>
        <w:t xml:space="preserve">ontracting </w:t>
      </w:r>
      <w:r w:rsidR="00DD6678" w:rsidRPr="006261B7">
        <w:rPr>
          <w:rFonts w:ascii="Times New Roman" w:hAnsi="Times New Roman"/>
          <w:sz w:val="22"/>
          <w:szCs w:val="22"/>
          <w:lang w:val="en-US"/>
        </w:rPr>
        <w:t>a</w:t>
      </w:r>
      <w:r w:rsidRPr="006261B7">
        <w:rPr>
          <w:rFonts w:ascii="Times New Roman" w:hAnsi="Times New Roman"/>
          <w:sz w:val="22"/>
          <w:szCs w:val="22"/>
          <w:lang w:val="en-US"/>
        </w:rPr>
        <w:t>uthority will examine in detail all the information supplied by the tenderers and will formulate its judgment on the basis of the lowest total cost, including additional costs.</w:t>
      </w:r>
    </w:p>
    <w:p w:rsidR="0047783A" w:rsidRPr="006261B7" w:rsidRDefault="0047783A" w:rsidP="00D271AF">
      <w:pPr>
        <w:pStyle w:val="Heading2"/>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20.5</w:t>
      </w:r>
      <w:r w:rsidRPr="006261B7">
        <w:rPr>
          <w:rFonts w:ascii="Times New Roman" w:hAnsi="Times New Roman"/>
          <w:sz w:val="22"/>
          <w:szCs w:val="22"/>
          <w:lang w:val="en-US"/>
        </w:rPr>
        <w:tab/>
        <w:t>Variant solutions</w:t>
      </w:r>
    </w:p>
    <w:p w:rsidR="0047783A" w:rsidRPr="006261B7" w:rsidRDefault="0047783A" w:rsidP="00D271AF">
      <w:pPr>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Variant solutions will not be taken into consideration.</w:t>
      </w:r>
    </w:p>
    <w:p w:rsidR="0047783A" w:rsidRPr="006261B7" w:rsidRDefault="0047783A" w:rsidP="00D271AF">
      <w:pPr>
        <w:pStyle w:val="Heading2"/>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20.6</w:t>
      </w:r>
      <w:r w:rsidRPr="006261B7">
        <w:rPr>
          <w:rFonts w:ascii="Times New Roman" w:hAnsi="Times New Roman"/>
          <w:sz w:val="22"/>
          <w:szCs w:val="22"/>
          <w:lang w:val="en-US"/>
        </w:rPr>
        <w:tab/>
        <w:t>Award criteria</w:t>
      </w:r>
    </w:p>
    <w:p w:rsidR="0047783A" w:rsidRPr="006261B7" w:rsidRDefault="0047783A" w:rsidP="00D271AF">
      <w:pPr>
        <w:spacing w:before="0" w:after="0"/>
        <w:ind w:left="567" w:firstLine="11"/>
        <w:jc w:val="both"/>
        <w:outlineLvl w:val="0"/>
        <w:rPr>
          <w:rFonts w:ascii="Times New Roman" w:hAnsi="Times New Roman"/>
          <w:sz w:val="22"/>
          <w:szCs w:val="22"/>
          <w:lang w:val="en-US"/>
        </w:rPr>
      </w:pPr>
      <w:r w:rsidRPr="006261B7">
        <w:rPr>
          <w:rFonts w:ascii="Times New Roman" w:hAnsi="Times New Roman"/>
          <w:sz w:val="22"/>
          <w:szCs w:val="22"/>
          <w:lang w:val="en-US"/>
        </w:rPr>
        <w:t xml:space="preserve">The compliant tender that </w:t>
      </w:r>
      <w:r w:rsidR="008847D1" w:rsidRPr="006261B7">
        <w:rPr>
          <w:rFonts w:ascii="Times New Roman" w:hAnsi="Times New Roman"/>
          <w:sz w:val="22"/>
          <w:szCs w:val="22"/>
          <w:lang w:val="en-US"/>
        </w:rPr>
        <w:t xml:space="preserve">offers </w:t>
      </w:r>
      <w:r w:rsidRPr="006261B7">
        <w:rPr>
          <w:rFonts w:ascii="Times New Roman" w:hAnsi="Times New Roman"/>
          <w:sz w:val="22"/>
          <w:szCs w:val="22"/>
          <w:lang w:val="en-US"/>
        </w:rPr>
        <w:t xml:space="preserve">the best </w:t>
      </w:r>
      <w:r w:rsidR="005E2EE8" w:rsidRPr="006261B7">
        <w:rPr>
          <w:rFonts w:ascii="Times New Roman" w:hAnsi="Times New Roman"/>
          <w:sz w:val="22"/>
          <w:szCs w:val="22"/>
          <w:lang w:val="en-US"/>
        </w:rPr>
        <w:t xml:space="preserve">price-quality ratio </w:t>
      </w:r>
      <w:r w:rsidR="008847D1" w:rsidRPr="006261B7">
        <w:rPr>
          <w:rFonts w:ascii="Times New Roman" w:hAnsi="Times New Roman"/>
          <w:sz w:val="22"/>
          <w:szCs w:val="22"/>
          <w:lang w:val="en-US"/>
        </w:rPr>
        <w:t xml:space="preserve">will </w:t>
      </w:r>
      <w:r w:rsidRPr="006261B7">
        <w:rPr>
          <w:rFonts w:ascii="Times New Roman" w:hAnsi="Times New Roman"/>
          <w:sz w:val="22"/>
          <w:szCs w:val="22"/>
          <w:lang w:val="en-US"/>
        </w:rPr>
        <w:t>be chosen</w:t>
      </w:r>
    </w:p>
    <w:p w:rsidR="002668B7" w:rsidRPr="006261B7" w:rsidRDefault="002668B7" w:rsidP="00D271AF">
      <w:pPr>
        <w:spacing w:before="0" w:after="0"/>
        <w:jc w:val="both"/>
        <w:outlineLvl w:val="0"/>
        <w:rPr>
          <w:rFonts w:ascii="Times New Roman" w:hAnsi="Times New Roman"/>
          <w:sz w:val="22"/>
          <w:szCs w:val="22"/>
          <w:lang w:val="en-US"/>
        </w:rPr>
      </w:pPr>
    </w:p>
    <w:p w:rsidR="0048742A" w:rsidRPr="006261B7" w:rsidRDefault="0048742A" w:rsidP="00D271AF">
      <w:pPr>
        <w:numPr>
          <w:ilvl w:val="1"/>
          <w:numId w:val="30"/>
        </w:numPr>
        <w:spacing w:before="0" w:after="0"/>
        <w:jc w:val="both"/>
        <w:rPr>
          <w:rFonts w:ascii="Times New Roman" w:hAnsi="Times New Roman"/>
          <w:sz w:val="22"/>
          <w:szCs w:val="22"/>
          <w:lang w:val="en-US"/>
        </w:rPr>
      </w:pPr>
      <w:r w:rsidRPr="006261B7">
        <w:rPr>
          <w:rFonts w:ascii="Times New Roman" w:hAnsi="Times New Roman"/>
          <w:sz w:val="22"/>
          <w:szCs w:val="22"/>
          <w:lang w:val="en-US"/>
        </w:rPr>
        <w:t>Documentary evidence for exclusion and selection criteria</w:t>
      </w:r>
    </w:p>
    <w:p w:rsidR="0048742A" w:rsidRPr="006261B7" w:rsidRDefault="00266552" w:rsidP="00316939">
      <w:pPr>
        <w:spacing w:before="0" w:after="0"/>
        <w:ind w:left="567"/>
        <w:jc w:val="both"/>
        <w:rPr>
          <w:rFonts w:ascii="Times New Roman" w:hAnsi="Times New Roman"/>
          <w:color w:val="000000"/>
          <w:sz w:val="22"/>
          <w:szCs w:val="22"/>
          <w:lang w:val="en-US"/>
        </w:rPr>
      </w:pPr>
      <w:r w:rsidRPr="006261B7">
        <w:rPr>
          <w:rFonts w:ascii="Times New Roman" w:hAnsi="Times New Roman"/>
          <w:color w:val="000000"/>
          <w:sz w:val="22"/>
          <w:szCs w:val="22"/>
          <w:lang w:val="en-US"/>
        </w:rPr>
        <w:t>At any time during the procurement procedure and before the award of the contract, the contracting authority may request documentary evidence on compliance with the exclusion criteria set out in these instructions.</w:t>
      </w:r>
    </w:p>
    <w:p w:rsidR="002668B7" w:rsidRPr="006261B7" w:rsidRDefault="002668B7" w:rsidP="00D271AF">
      <w:pPr>
        <w:spacing w:before="0" w:after="0"/>
        <w:jc w:val="both"/>
        <w:rPr>
          <w:rFonts w:ascii="Times New Roman" w:hAnsi="Times New Roman"/>
          <w:sz w:val="22"/>
          <w:szCs w:val="22"/>
          <w:lang w:val="en-US"/>
        </w:rPr>
      </w:pPr>
    </w:p>
    <w:p w:rsidR="00EA1ADC" w:rsidRPr="006261B7" w:rsidRDefault="00EA1ADC" w:rsidP="00D271AF">
      <w:pPr>
        <w:spacing w:before="0" w:after="0"/>
        <w:jc w:val="both"/>
        <w:rPr>
          <w:rFonts w:ascii="Times New Roman" w:hAnsi="Times New Roman"/>
          <w:b/>
          <w:sz w:val="22"/>
          <w:szCs w:val="22"/>
          <w:lang w:val="en-US"/>
        </w:rPr>
      </w:pPr>
      <w:r w:rsidRPr="006261B7">
        <w:rPr>
          <w:rFonts w:ascii="Times New Roman" w:hAnsi="Times New Roman"/>
          <w:b/>
          <w:sz w:val="22"/>
          <w:szCs w:val="22"/>
          <w:lang w:val="en-US"/>
        </w:rPr>
        <w:t>21.</w:t>
      </w:r>
      <w:r w:rsidRPr="006261B7">
        <w:rPr>
          <w:rFonts w:ascii="Times New Roman" w:hAnsi="Times New Roman"/>
          <w:b/>
          <w:sz w:val="22"/>
          <w:szCs w:val="22"/>
          <w:lang w:val="en-US"/>
        </w:rPr>
        <w:tab/>
        <w:t>Notification of award</w:t>
      </w:r>
    </w:p>
    <w:p w:rsidR="00032EDE" w:rsidRPr="006261B7" w:rsidRDefault="00032EDE" w:rsidP="00D271AF">
      <w:pPr>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rsidR="00EA1ADC" w:rsidRPr="006261B7" w:rsidRDefault="00EA1ADC" w:rsidP="00D271AF">
      <w:pPr>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 xml:space="preserve">The </w:t>
      </w:r>
      <w:r w:rsidR="00DD6678" w:rsidRPr="006261B7">
        <w:rPr>
          <w:rFonts w:ascii="Times New Roman" w:hAnsi="Times New Roman"/>
          <w:sz w:val="22"/>
          <w:szCs w:val="22"/>
          <w:lang w:val="en-US"/>
        </w:rPr>
        <w:t>c</w:t>
      </w:r>
      <w:r w:rsidRPr="006261B7">
        <w:rPr>
          <w:rFonts w:ascii="Times New Roman" w:hAnsi="Times New Roman"/>
          <w:sz w:val="22"/>
          <w:szCs w:val="22"/>
          <w:lang w:val="en-US"/>
        </w:rPr>
        <w:t xml:space="preserve">ontracting </w:t>
      </w:r>
      <w:r w:rsidR="00DD6678" w:rsidRPr="006261B7">
        <w:rPr>
          <w:rFonts w:ascii="Times New Roman" w:hAnsi="Times New Roman"/>
          <w:sz w:val="22"/>
          <w:szCs w:val="22"/>
          <w:lang w:val="en-US"/>
        </w:rPr>
        <w:t>a</w:t>
      </w:r>
      <w:r w:rsidRPr="006261B7">
        <w:rPr>
          <w:rFonts w:ascii="Times New Roman" w:hAnsi="Times New Roman"/>
          <w:sz w:val="22"/>
          <w:szCs w:val="22"/>
          <w:lang w:val="en-US"/>
        </w:rPr>
        <w:t xml:space="preserve">uthority will inform all tenderers simultaneously and individually of the award decision. The tender guarantees of the unsuccessful tenderers will be released once the contract is signed. </w:t>
      </w:r>
      <w:r w:rsidR="00F40E0E" w:rsidRPr="006261B7">
        <w:rPr>
          <w:rFonts w:ascii="Times New Roman" w:hAnsi="Times New Roman"/>
          <w:sz w:val="22"/>
          <w:szCs w:val="22"/>
          <w:lang w:val="en-US"/>
        </w:rPr>
        <w:t>The successful tenderer will be informed in writing that its tender has been accepted (notification of award).</w:t>
      </w:r>
    </w:p>
    <w:p w:rsidR="002668B7" w:rsidRPr="006261B7" w:rsidRDefault="002668B7" w:rsidP="00D271AF">
      <w:pPr>
        <w:spacing w:before="0" w:after="0"/>
        <w:ind w:left="567"/>
        <w:jc w:val="both"/>
        <w:rPr>
          <w:rFonts w:ascii="Times New Roman" w:hAnsi="Times New Roman"/>
          <w:sz w:val="22"/>
          <w:szCs w:val="22"/>
          <w:lang w:val="en-US"/>
        </w:rPr>
      </w:pPr>
    </w:p>
    <w:p w:rsidR="0047783A" w:rsidRPr="006261B7" w:rsidRDefault="00EA1ADC" w:rsidP="00D271AF">
      <w:pPr>
        <w:pStyle w:val="Heading1"/>
        <w:spacing w:before="0" w:after="0"/>
        <w:rPr>
          <w:sz w:val="22"/>
          <w:szCs w:val="22"/>
          <w:lang w:val="en-US"/>
        </w:rPr>
      </w:pPr>
      <w:bookmarkStart w:id="29" w:name="_Toc41467298"/>
      <w:bookmarkStart w:id="30" w:name="_Toc42488090"/>
      <w:r w:rsidRPr="006261B7">
        <w:rPr>
          <w:sz w:val="22"/>
          <w:szCs w:val="22"/>
          <w:lang w:val="en-US"/>
        </w:rPr>
        <w:t>22.</w:t>
      </w:r>
      <w:r w:rsidRPr="006261B7">
        <w:rPr>
          <w:sz w:val="22"/>
          <w:szCs w:val="22"/>
          <w:lang w:val="en-US"/>
        </w:rPr>
        <w:tab/>
      </w:r>
      <w:r w:rsidR="0047783A" w:rsidRPr="006261B7">
        <w:rPr>
          <w:sz w:val="22"/>
          <w:szCs w:val="22"/>
          <w:lang w:val="en-US"/>
        </w:rPr>
        <w:t>Signature of the contract and performance guarantee</w:t>
      </w:r>
      <w:bookmarkStart w:id="31" w:name="_Ref500418776"/>
      <w:bookmarkEnd w:id="29"/>
      <w:bookmarkEnd w:id="30"/>
    </w:p>
    <w:p w:rsidR="0047783A" w:rsidRPr="006261B7" w:rsidRDefault="0047783A" w:rsidP="00D271AF">
      <w:pPr>
        <w:spacing w:before="0" w:after="0"/>
        <w:ind w:left="567" w:hanging="567"/>
        <w:jc w:val="both"/>
        <w:outlineLvl w:val="0"/>
        <w:rPr>
          <w:rFonts w:ascii="Times New Roman" w:hAnsi="Times New Roman"/>
          <w:sz w:val="22"/>
          <w:szCs w:val="22"/>
          <w:lang w:val="en-US"/>
        </w:rPr>
      </w:pPr>
      <w:r w:rsidRPr="006261B7">
        <w:rPr>
          <w:rFonts w:ascii="Times New Roman" w:hAnsi="Times New Roman"/>
          <w:sz w:val="22"/>
          <w:szCs w:val="22"/>
          <w:lang w:val="en-US"/>
        </w:rPr>
        <w:t>2</w:t>
      </w:r>
      <w:r w:rsidR="00EA1ADC" w:rsidRPr="006261B7">
        <w:rPr>
          <w:rFonts w:ascii="Times New Roman" w:hAnsi="Times New Roman"/>
          <w:sz w:val="22"/>
          <w:szCs w:val="22"/>
          <w:lang w:val="en-US"/>
        </w:rPr>
        <w:t>2.</w:t>
      </w:r>
      <w:r w:rsidR="00032EDE" w:rsidRPr="006261B7">
        <w:rPr>
          <w:rFonts w:ascii="Times New Roman" w:hAnsi="Times New Roman"/>
          <w:sz w:val="22"/>
          <w:szCs w:val="22"/>
          <w:lang w:val="en-US"/>
        </w:rPr>
        <w:t>1</w:t>
      </w:r>
      <w:r w:rsidRPr="006261B7">
        <w:rPr>
          <w:rFonts w:ascii="Times New Roman" w:hAnsi="Times New Roman"/>
          <w:sz w:val="22"/>
          <w:szCs w:val="22"/>
          <w:lang w:val="en-US"/>
        </w:rPr>
        <w:tab/>
        <w:t xml:space="preserve">The </w:t>
      </w:r>
      <w:r w:rsidR="000D5F1B" w:rsidRPr="006261B7">
        <w:rPr>
          <w:rFonts w:ascii="Times New Roman" w:hAnsi="Times New Roman"/>
          <w:sz w:val="22"/>
          <w:szCs w:val="22"/>
          <w:lang w:val="en-US"/>
        </w:rPr>
        <w:t>c</w:t>
      </w:r>
      <w:r w:rsidRPr="006261B7">
        <w:rPr>
          <w:rFonts w:ascii="Times New Roman" w:hAnsi="Times New Roman"/>
          <w:sz w:val="22"/>
          <w:szCs w:val="22"/>
          <w:lang w:val="en-US"/>
        </w:rPr>
        <w:t xml:space="preserve">ontracting </w:t>
      </w:r>
      <w:r w:rsidR="000D5F1B" w:rsidRPr="006261B7">
        <w:rPr>
          <w:rFonts w:ascii="Times New Roman" w:hAnsi="Times New Roman"/>
          <w:sz w:val="22"/>
          <w:szCs w:val="22"/>
          <w:lang w:val="en-US"/>
        </w:rPr>
        <w:t>a</w:t>
      </w:r>
      <w:r w:rsidRPr="006261B7">
        <w:rPr>
          <w:rFonts w:ascii="Times New Roman" w:hAnsi="Times New Roman"/>
          <w:sz w:val="22"/>
          <w:szCs w:val="22"/>
          <w:lang w:val="en-US"/>
        </w:rPr>
        <w:t xml:space="preserve">uthority reserves the right to vary quantities specified </w:t>
      </w:r>
      <w:r w:rsidR="00F67D26" w:rsidRPr="006261B7">
        <w:rPr>
          <w:rFonts w:ascii="Times New Roman" w:hAnsi="Times New Roman"/>
          <w:sz w:val="22"/>
          <w:szCs w:val="22"/>
          <w:lang w:val="en-US"/>
        </w:rPr>
        <w:t>in</w:t>
      </w:r>
      <w:r w:rsidR="00FC4CA7">
        <w:rPr>
          <w:rFonts w:ascii="Times New Roman" w:hAnsi="Times New Roman"/>
          <w:sz w:val="22"/>
          <w:szCs w:val="22"/>
          <w:lang w:val="en-US"/>
        </w:rPr>
        <w:t xml:space="preserve"> </w:t>
      </w:r>
      <w:r w:rsidR="00F67D26" w:rsidRPr="006261B7">
        <w:rPr>
          <w:rFonts w:ascii="Times New Roman" w:hAnsi="Times New Roman"/>
          <w:sz w:val="22"/>
          <w:szCs w:val="22"/>
          <w:lang w:val="en-US"/>
        </w:rPr>
        <w:t>the</w:t>
      </w:r>
      <w:r w:rsidR="00FC4CA7">
        <w:rPr>
          <w:rFonts w:ascii="Times New Roman" w:hAnsi="Times New Roman"/>
          <w:sz w:val="22"/>
          <w:szCs w:val="22"/>
          <w:lang w:val="en-US"/>
        </w:rPr>
        <w:t xml:space="preserve"> </w:t>
      </w:r>
      <w:r w:rsidR="00F67D26" w:rsidRPr="006261B7">
        <w:rPr>
          <w:rFonts w:ascii="Times New Roman" w:hAnsi="Times New Roman"/>
          <w:sz w:val="22"/>
          <w:szCs w:val="22"/>
          <w:lang w:val="en-US"/>
        </w:rPr>
        <w:t>tender</w:t>
      </w:r>
      <w:r w:rsidR="00FC4CA7">
        <w:rPr>
          <w:rFonts w:ascii="Times New Roman" w:hAnsi="Times New Roman"/>
          <w:sz w:val="22"/>
          <w:szCs w:val="22"/>
          <w:lang w:val="en-US"/>
        </w:rPr>
        <w:t xml:space="preserve"> </w:t>
      </w:r>
      <w:r w:rsidR="000B79F6" w:rsidRPr="006261B7">
        <w:rPr>
          <w:rFonts w:ascii="Times New Roman" w:hAnsi="Times New Roman"/>
          <w:sz w:val="22"/>
          <w:szCs w:val="22"/>
          <w:lang w:val="en-US"/>
        </w:rPr>
        <w:t xml:space="preserve">by +/- </w:t>
      </w:r>
      <w:r w:rsidRPr="006261B7">
        <w:rPr>
          <w:rFonts w:ascii="Times New Roman" w:hAnsi="Times New Roman"/>
          <w:sz w:val="22"/>
          <w:szCs w:val="22"/>
          <w:lang w:val="en-US"/>
        </w:rPr>
        <w:t>100</w:t>
      </w:r>
      <w:r w:rsidR="006A5F84" w:rsidRPr="006261B7">
        <w:rPr>
          <w:rFonts w:ascii="Times New Roman" w:hAnsi="Times New Roman"/>
          <w:w w:val="50"/>
          <w:sz w:val="22"/>
          <w:szCs w:val="22"/>
          <w:lang w:val="en-US"/>
        </w:rPr>
        <w:t> </w:t>
      </w:r>
      <w:r w:rsidRPr="006261B7">
        <w:rPr>
          <w:rFonts w:ascii="Times New Roman" w:hAnsi="Times New Roman"/>
          <w:sz w:val="22"/>
          <w:szCs w:val="22"/>
          <w:lang w:val="en-US"/>
        </w:rPr>
        <w:t>%</w:t>
      </w:r>
      <w:r w:rsidR="000B79F6" w:rsidRPr="006261B7">
        <w:rPr>
          <w:rFonts w:ascii="Times New Roman" w:hAnsi="Times New Roman"/>
          <w:sz w:val="22"/>
          <w:szCs w:val="22"/>
          <w:lang w:val="en-US"/>
        </w:rPr>
        <w:t xml:space="preserve"> at the time of contracting and during the validity of the contract</w:t>
      </w:r>
      <w:r w:rsidRPr="006261B7">
        <w:rPr>
          <w:rFonts w:ascii="Times New Roman" w:hAnsi="Times New Roman"/>
          <w:sz w:val="22"/>
          <w:szCs w:val="22"/>
          <w:lang w:val="en-US"/>
        </w:rPr>
        <w:t>. The total value of the supplies may not</w:t>
      </w:r>
      <w:r w:rsidR="00DE71AB" w:rsidRPr="006261B7">
        <w:rPr>
          <w:rFonts w:ascii="Times New Roman" w:hAnsi="Times New Roman"/>
          <w:sz w:val="22"/>
          <w:szCs w:val="22"/>
          <w:lang w:val="en-US"/>
        </w:rPr>
        <w:t>,</w:t>
      </w:r>
      <w:r w:rsidR="00FC4CA7">
        <w:rPr>
          <w:rFonts w:ascii="Times New Roman" w:hAnsi="Times New Roman"/>
          <w:sz w:val="22"/>
          <w:szCs w:val="22"/>
          <w:lang w:val="en-US"/>
        </w:rPr>
        <w:t xml:space="preserve"> </w:t>
      </w:r>
      <w:r w:rsidRPr="006261B7">
        <w:rPr>
          <w:rFonts w:ascii="Times New Roman" w:hAnsi="Times New Roman"/>
          <w:sz w:val="22"/>
          <w:szCs w:val="22"/>
          <w:lang w:val="en-US"/>
        </w:rPr>
        <w:t xml:space="preserve">as a result of the variation </w:t>
      </w:r>
      <w:r w:rsidR="00DE71AB" w:rsidRPr="006261B7">
        <w:rPr>
          <w:rFonts w:ascii="Times New Roman" w:hAnsi="Times New Roman"/>
          <w:sz w:val="22"/>
          <w:szCs w:val="22"/>
          <w:lang w:val="en-US"/>
        </w:rPr>
        <w:t xml:space="preserve">rise or fall </w:t>
      </w:r>
      <w:r w:rsidRPr="006261B7">
        <w:rPr>
          <w:rFonts w:ascii="Times New Roman" w:hAnsi="Times New Roman"/>
          <w:sz w:val="22"/>
          <w:szCs w:val="22"/>
          <w:lang w:val="en-US"/>
        </w:rPr>
        <w:t>by more than 25</w:t>
      </w:r>
      <w:r w:rsidR="006A5F84" w:rsidRPr="006261B7">
        <w:rPr>
          <w:rFonts w:ascii="Times New Roman" w:hAnsi="Times New Roman"/>
          <w:w w:val="50"/>
          <w:sz w:val="22"/>
          <w:szCs w:val="22"/>
          <w:lang w:val="en-US"/>
        </w:rPr>
        <w:t> </w:t>
      </w:r>
      <w:r w:rsidRPr="006261B7">
        <w:rPr>
          <w:rFonts w:ascii="Times New Roman" w:hAnsi="Times New Roman"/>
          <w:sz w:val="22"/>
          <w:szCs w:val="22"/>
          <w:lang w:val="en-US"/>
        </w:rPr>
        <w:t xml:space="preserve">% of the </w:t>
      </w:r>
      <w:r w:rsidR="00F67D26" w:rsidRPr="006261B7">
        <w:rPr>
          <w:rFonts w:ascii="Times New Roman" w:hAnsi="Times New Roman"/>
          <w:sz w:val="22"/>
          <w:szCs w:val="22"/>
          <w:lang w:val="en-US"/>
        </w:rPr>
        <w:t>original financial offer in the tender</w:t>
      </w:r>
      <w:r w:rsidRPr="006261B7">
        <w:rPr>
          <w:rFonts w:ascii="Times New Roman" w:hAnsi="Times New Roman"/>
          <w:sz w:val="22"/>
          <w:szCs w:val="22"/>
          <w:lang w:val="en-US"/>
        </w:rPr>
        <w:t xml:space="preserve">. The unit prices </w:t>
      </w:r>
      <w:r w:rsidR="00051AE7" w:rsidRPr="006261B7">
        <w:rPr>
          <w:rFonts w:ascii="Times New Roman" w:hAnsi="Times New Roman"/>
          <w:sz w:val="22"/>
          <w:szCs w:val="22"/>
          <w:lang w:val="en-US"/>
        </w:rPr>
        <w:t>quoted</w:t>
      </w:r>
      <w:r w:rsidRPr="006261B7">
        <w:rPr>
          <w:rFonts w:ascii="Times New Roman" w:hAnsi="Times New Roman"/>
          <w:sz w:val="22"/>
          <w:szCs w:val="22"/>
          <w:lang w:val="en-US"/>
        </w:rPr>
        <w:t xml:space="preserve"> in the tender </w:t>
      </w:r>
      <w:r w:rsidR="00051AE7" w:rsidRPr="006261B7">
        <w:rPr>
          <w:rFonts w:ascii="Times New Roman" w:hAnsi="Times New Roman"/>
          <w:sz w:val="22"/>
          <w:szCs w:val="22"/>
          <w:lang w:val="en-US"/>
        </w:rPr>
        <w:t xml:space="preserve">shall be used. </w:t>
      </w:r>
    </w:p>
    <w:p w:rsidR="0047783A" w:rsidRPr="006261B7" w:rsidRDefault="0047783A" w:rsidP="00D271AF">
      <w:pPr>
        <w:pStyle w:val="Heading2"/>
        <w:keepNext w:val="0"/>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2</w:t>
      </w:r>
      <w:r w:rsidR="00EA1ADC" w:rsidRPr="006261B7">
        <w:rPr>
          <w:rFonts w:ascii="Times New Roman" w:hAnsi="Times New Roman"/>
          <w:sz w:val="22"/>
          <w:szCs w:val="22"/>
          <w:lang w:val="en-US"/>
        </w:rPr>
        <w:t>2</w:t>
      </w:r>
      <w:r w:rsidRPr="006261B7">
        <w:rPr>
          <w:rFonts w:ascii="Times New Roman" w:hAnsi="Times New Roman"/>
          <w:sz w:val="22"/>
          <w:szCs w:val="22"/>
          <w:lang w:val="en-US"/>
        </w:rPr>
        <w:t>.</w:t>
      </w:r>
      <w:r w:rsidR="00032EDE" w:rsidRPr="006261B7">
        <w:rPr>
          <w:rFonts w:ascii="Times New Roman" w:hAnsi="Times New Roman"/>
          <w:sz w:val="22"/>
          <w:szCs w:val="22"/>
          <w:lang w:val="en-US"/>
        </w:rPr>
        <w:t>2</w:t>
      </w:r>
      <w:r w:rsidRPr="006261B7">
        <w:rPr>
          <w:rFonts w:ascii="Times New Roman" w:hAnsi="Times New Roman"/>
          <w:sz w:val="22"/>
          <w:szCs w:val="22"/>
          <w:lang w:val="en-US"/>
        </w:rPr>
        <w:tab/>
        <w:t xml:space="preserve">Within 30 days of receipt of the contract signed by the </w:t>
      </w:r>
      <w:r w:rsidR="000D5F1B" w:rsidRPr="006261B7">
        <w:rPr>
          <w:rFonts w:ascii="Times New Roman" w:hAnsi="Times New Roman"/>
          <w:sz w:val="22"/>
          <w:szCs w:val="22"/>
          <w:lang w:val="en-US"/>
        </w:rPr>
        <w:t>c</w:t>
      </w:r>
      <w:r w:rsidRPr="006261B7">
        <w:rPr>
          <w:rFonts w:ascii="Times New Roman" w:hAnsi="Times New Roman"/>
          <w:sz w:val="22"/>
          <w:szCs w:val="22"/>
          <w:lang w:val="en-US"/>
        </w:rPr>
        <w:t xml:space="preserve">ontracting </w:t>
      </w:r>
      <w:r w:rsidR="000D5F1B" w:rsidRPr="006261B7">
        <w:rPr>
          <w:rFonts w:ascii="Times New Roman" w:hAnsi="Times New Roman"/>
          <w:sz w:val="22"/>
          <w:szCs w:val="22"/>
          <w:lang w:val="en-US"/>
        </w:rPr>
        <w:t>a</w:t>
      </w:r>
      <w:r w:rsidRPr="006261B7">
        <w:rPr>
          <w:rFonts w:ascii="Times New Roman" w:hAnsi="Times New Roman"/>
          <w:sz w:val="22"/>
          <w:szCs w:val="22"/>
          <w:lang w:val="en-US"/>
        </w:rPr>
        <w:t xml:space="preserve">uthority, the selected tenderer must sign and date the contract and return it, with the performance guarantee (if applicable), to the </w:t>
      </w:r>
      <w:r w:rsidR="000D5F1B" w:rsidRPr="006261B7">
        <w:rPr>
          <w:rFonts w:ascii="Times New Roman" w:hAnsi="Times New Roman"/>
          <w:sz w:val="22"/>
          <w:szCs w:val="22"/>
          <w:lang w:val="en-US"/>
        </w:rPr>
        <w:t>c</w:t>
      </w:r>
      <w:r w:rsidRPr="006261B7">
        <w:rPr>
          <w:rFonts w:ascii="Times New Roman" w:hAnsi="Times New Roman"/>
          <w:sz w:val="22"/>
          <w:szCs w:val="22"/>
          <w:lang w:val="en-US"/>
        </w:rPr>
        <w:t xml:space="preserve">ontracting </w:t>
      </w:r>
      <w:r w:rsidR="000D5F1B" w:rsidRPr="006261B7">
        <w:rPr>
          <w:rFonts w:ascii="Times New Roman" w:hAnsi="Times New Roman"/>
          <w:sz w:val="22"/>
          <w:szCs w:val="22"/>
          <w:lang w:val="en-US"/>
        </w:rPr>
        <w:t>a</w:t>
      </w:r>
      <w:r w:rsidRPr="006261B7">
        <w:rPr>
          <w:rFonts w:ascii="Times New Roman" w:hAnsi="Times New Roman"/>
          <w:sz w:val="22"/>
          <w:szCs w:val="22"/>
          <w:lang w:val="en-US"/>
        </w:rPr>
        <w:t xml:space="preserve">uthority. On signing the contract, the successful tenderer will become the </w:t>
      </w:r>
      <w:r w:rsidR="000D5F1B" w:rsidRPr="006261B7">
        <w:rPr>
          <w:rFonts w:ascii="Times New Roman" w:hAnsi="Times New Roman"/>
          <w:sz w:val="22"/>
          <w:szCs w:val="22"/>
          <w:lang w:val="en-US"/>
        </w:rPr>
        <w:t>c</w:t>
      </w:r>
      <w:r w:rsidRPr="006261B7">
        <w:rPr>
          <w:rFonts w:ascii="Times New Roman" w:hAnsi="Times New Roman"/>
          <w:sz w:val="22"/>
          <w:szCs w:val="22"/>
          <w:lang w:val="en-US"/>
        </w:rPr>
        <w:t>ontractor and the contract will enter into force.</w:t>
      </w:r>
    </w:p>
    <w:bookmarkEnd w:id="31"/>
    <w:p w:rsidR="0047783A" w:rsidRPr="006261B7" w:rsidRDefault="0047783A" w:rsidP="00D271AF">
      <w:pPr>
        <w:pStyle w:val="Heading2"/>
        <w:keepNext w:val="0"/>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2</w:t>
      </w:r>
      <w:r w:rsidR="00EA1ADC" w:rsidRPr="006261B7">
        <w:rPr>
          <w:rFonts w:ascii="Times New Roman" w:hAnsi="Times New Roman"/>
          <w:sz w:val="22"/>
          <w:szCs w:val="22"/>
          <w:lang w:val="en-US"/>
        </w:rPr>
        <w:t>2</w:t>
      </w:r>
      <w:r w:rsidRPr="006261B7">
        <w:rPr>
          <w:rFonts w:ascii="Times New Roman" w:hAnsi="Times New Roman"/>
          <w:sz w:val="22"/>
          <w:szCs w:val="22"/>
          <w:lang w:val="en-US"/>
        </w:rPr>
        <w:t>.</w:t>
      </w:r>
      <w:r w:rsidR="00032EDE" w:rsidRPr="006261B7">
        <w:rPr>
          <w:rFonts w:ascii="Times New Roman" w:hAnsi="Times New Roman"/>
          <w:sz w:val="22"/>
          <w:szCs w:val="22"/>
          <w:lang w:val="en-US"/>
        </w:rPr>
        <w:t>3</w:t>
      </w:r>
      <w:r w:rsidRPr="006261B7">
        <w:rPr>
          <w:rFonts w:ascii="Times New Roman" w:hAnsi="Times New Roman"/>
          <w:sz w:val="22"/>
          <w:szCs w:val="22"/>
          <w:lang w:val="en-US"/>
        </w:rPr>
        <w:tab/>
        <w:t xml:space="preserve">If it fails to sign and return the contract and any financial guarantee required within 30 days after receipt of notification, the </w:t>
      </w:r>
      <w:r w:rsidR="000D5F1B" w:rsidRPr="006261B7">
        <w:rPr>
          <w:rFonts w:ascii="Times New Roman" w:hAnsi="Times New Roman"/>
          <w:sz w:val="22"/>
          <w:szCs w:val="22"/>
          <w:lang w:val="en-US"/>
        </w:rPr>
        <w:t>c</w:t>
      </w:r>
      <w:r w:rsidRPr="006261B7">
        <w:rPr>
          <w:rFonts w:ascii="Times New Roman" w:hAnsi="Times New Roman"/>
          <w:sz w:val="22"/>
          <w:szCs w:val="22"/>
          <w:lang w:val="en-US"/>
        </w:rPr>
        <w:t xml:space="preserve">ontracting </w:t>
      </w:r>
      <w:r w:rsidR="000D5F1B" w:rsidRPr="006261B7">
        <w:rPr>
          <w:rFonts w:ascii="Times New Roman" w:hAnsi="Times New Roman"/>
          <w:sz w:val="22"/>
          <w:szCs w:val="22"/>
          <w:lang w:val="en-US"/>
        </w:rPr>
        <w:t>a</w:t>
      </w:r>
      <w:r w:rsidRPr="006261B7">
        <w:rPr>
          <w:rFonts w:ascii="Times New Roman" w:hAnsi="Times New Roman"/>
          <w:sz w:val="22"/>
          <w:szCs w:val="22"/>
          <w:lang w:val="en-US"/>
        </w:rPr>
        <w:t xml:space="preserve">uthority may consider the acceptance of the tender to be cancelled without prejudice to the </w:t>
      </w:r>
      <w:r w:rsidR="000D5F1B" w:rsidRPr="006261B7">
        <w:rPr>
          <w:rFonts w:ascii="Times New Roman" w:hAnsi="Times New Roman"/>
          <w:sz w:val="22"/>
          <w:szCs w:val="22"/>
          <w:lang w:val="en-US"/>
        </w:rPr>
        <w:t>c</w:t>
      </w:r>
      <w:r w:rsidRPr="006261B7">
        <w:rPr>
          <w:rFonts w:ascii="Times New Roman" w:hAnsi="Times New Roman"/>
          <w:sz w:val="22"/>
          <w:szCs w:val="22"/>
          <w:lang w:val="en-US"/>
        </w:rPr>
        <w:t xml:space="preserve">ontracting </w:t>
      </w:r>
      <w:r w:rsidR="000D5F1B" w:rsidRPr="006261B7">
        <w:rPr>
          <w:rFonts w:ascii="Times New Roman" w:hAnsi="Times New Roman"/>
          <w:sz w:val="22"/>
          <w:szCs w:val="22"/>
          <w:lang w:val="en-US"/>
        </w:rPr>
        <w:t>a</w:t>
      </w:r>
      <w:r w:rsidRPr="006261B7">
        <w:rPr>
          <w:rFonts w:ascii="Times New Roman" w:hAnsi="Times New Roman"/>
          <w:sz w:val="22"/>
          <w:szCs w:val="22"/>
          <w:lang w:val="en-US"/>
        </w:rPr>
        <w:t>uthority</w:t>
      </w:r>
      <w:r w:rsidR="006A5F84" w:rsidRPr="006261B7">
        <w:rPr>
          <w:rFonts w:ascii="Times New Roman" w:hAnsi="Times New Roman"/>
          <w:sz w:val="22"/>
          <w:szCs w:val="22"/>
          <w:lang w:val="en-US"/>
        </w:rPr>
        <w:t>’</w:t>
      </w:r>
      <w:r w:rsidRPr="006261B7">
        <w:rPr>
          <w:rFonts w:ascii="Times New Roman" w:hAnsi="Times New Roman"/>
          <w:sz w:val="22"/>
          <w:szCs w:val="22"/>
          <w:lang w:val="en-US"/>
        </w:rPr>
        <w:t xml:space="preserve">s right to seize the guarantee, claim compensation or </w:t>
      </w:r>
      <w:r w:rsidRPr="006261B7">
        <w:rPr>
          <w:rFonts w:ascii="Times New Roman" w:hAnsi="Times New Roman"/>
          <w:sz w:val="22"/>
          <w:szCs w:val="22"/>
          <w:lang w:val="en-US"/>
        </w:rPr>
        <w:lastRenderedPageBreak/>
        <w:t xml:space="preserve">pursue any other remedy in respect of such failure, and the successful tenderer will have no claim whatsoever on the </w:t>
      </w:r>
      <w:r w:rsidR="000D5F1B" w:rsidRPr="006261B7">
        <w:rPr>
          <w:rFonts w:ascii="Times New Roman" w:hAnsi="Times New Roman"/>
          <w:sz w:val="22"/>
          <w:szCs w:val="22"/>
          <w:lang w:val="en-US"/>
        </w:rPr>
        <w:t>c</w:t>
      </w:r>
      <w:r w:rsidRPr="006261B7">
        <w:rPr>
          <w:rFonts w:ascii="Times New Roman" w:hAnsi="Times New Roman"/>
          <w:sz w:val="22"/>
          <w:szCs w:val="22"/>
          <w:lang w:val="en-US"/>
        </w:rPr>
        <w:t xml:space="preserve">ontracting </w:t>
      </w:r>
      <w:r w:rsidR="000D5F1B" w:rsidRPr="006261B7">
        <w:rPr>
          <w:rFonts w:ascii="Times New Roman" w:hAnsi="Times New Roman"/>
          <w:sz w:val="22"/>
          <w:szCs w:val="22"/>
          <w:lang w:val="en-US"/>
        </w:rPr>
        <w:t>a</w:t>
      </w:r>
      <w:r w:rsidRPr="006261B7">
        <w:rPr>
          <w:rFonts w:ascii="Times New Roman" w:hAnsi="Times New Roman"/>
          <w:sz w:val="22"/>
          <w:szCs w:val="22"/>
          <w:lang w:val="en-US"/>
        </w:rPr>
        <w:t>uthority.</w:t>
      </w:r>
    </w:p>
    <w:p w:rsidR="00D96BCE" w:rsidRPr="006261B7" w:rsidRDefault="0047783A" w:rsidP="00D271AF">
      <w:pPr>
        <w:tabs>
          <w:tab w:val="num" w:pos="709"/>
        </w:tabs>
        <w:spacing w:before="0" w:after="0"/>
        <w:ind w:left="567" w:hanging="567"/>
        <w:jc w:val="both"/>
        <w:outlineLvl w:val="0"/>
        <w:rPr>
          <w:rFonts w:ascii="Times New Roman" w:hAnsi="Times New Roman"/>
          <w:sz w:val="22"/>
          <w:szCs w:val="22"/>
          <w:lang w:val="en-US"/>
        </w:rPr>
      </w:pPr>
      <w:r w:rsidRPr="006261B7">
        <w:rPr>
          <w:rFonts w:ascii="Times New Roman" w:hAnsi="Times New Roman"/>
          <w:sz w:val="22"/>
          <w:szCs w:val="22"/>
          <w:lang w:val="en-US"/>
        </w:rPr>
        <w:t>2</w:t>
      </w:r>
      <w:r w:rsidR="00EA1ADC" w:rsidRPr="006261B7">
        <w:rPr>
          <w:rFonts w:ascii="Times New Roman" w:hAnsi="Times New Roman"/>
          <w:sz w:val="22"/>
          <w:szCs w:val="22"/>
          <w:lang w:val="en-US"/>
        </w:rPr>
        <w:t>2</w:t>
      </w:r>
      <w:r w:rsidRPr="006261B7">
        <w:rPr>
          <w:rFonts w:ascii="Times New Roman" w:hAnsi="Times New Roman"/>
          <w:sz w:val="22"/>
          <w:szCs w:val="22"/>
          <w:lang w:val="en-US"/>
        </w:rPr>
        <w:t>.</w:t>
      </w:r>
      <w:r w:rsidR="00032EDE" w:rsidRPr="006261B7">
        <w:rPr>
          <w:rFonts w:ascii="Times New Roman" w:hAnsi="Times New Roman"/>
          <w:sz w:val="22"/>
          <w:szCs w:val="22"/>
          <w:lang w:val="en-US"/>
        </w:rPr>
        <w:t>4</w:t>
      </w:r>
      <w:r w:rsidRPr="006261B7">
        <w:rPr>
          <w:rFonts w:ascii="Times New Roman" w:hAnsi="Times New Roman"/>
          <w:sz w:val="22"/>
          <w:szCs w:val="22"/>
          <w:lang w:val="en-US"/>
        </w:rPr>
        <w:tab/>
      </w:r>
      <w:r w:rsidR="00D96BCE" w:rsidRPr="006261B7">
        <w:rPr>
          <w:rFonts w:ascii="Times New Roman" w:hAnsi="Times New Roman"/>
          <w:sz w:val="22"/>
          <w:szCs w:val="22"/>
          <w:lang w:val="en-US"/>
        </w:rPr>
        <w:t>Under this tender no guarantee is required</w:t>
      </w:r>
    </w:p>
    <w:p w:rsidR="002668B7" w:rsidRPr="006261B7" w:rsidRDefault="002668B7" w:rsidP="00D271AF">
      <w:pPr>
        <w:tabs>
          <w:tab w:val="num" w:pos="709"/>
        </w:tabs>
        <w:spacing w:before="0" w:after="0"/>
        <w:ind w:left="567" w:hanging="567"/>
        <w:jc w:val="both"/>
        <w:outlineLvl w:val="0"/>
        <w:rPr>
          <w:rFonts w:ascii="Times New Roman" w:hAnsi="Times New Roman"/>
          <w:sz w:val="22"/>
          <w:szCs w:val="22"/>
          <w:lang w:val="en-US"/>
        </w:rPr>
      </w:pPr>
    </w:p>
    <w:p w:rsidR="0047783A" w:rsidRPr="006261B7" w:rsidRDefault="00EA1ADC" w:rsidP="00D271AF">
      <w:pPr>
        <w:pStyle w:val="Heading1"/>
        <w:spacing w:before="0" w:after="0"/>
        <w:rPr>
          <w:sz w:val="22"/>
          <w:szCs w:val="22"/>
          <w:lang w:val="en-US"/>
        </w:rPr>
      </w:pPr>
      <w:bookmarkStart w:id="32" w:name="_Toc41467299"/>
      <w:bookmarkStart w:id="33" w:name="_Toc42488091"/>
      <w:r w:rsidRPr="006261B7">
        <w:rPr>
          <w:sz w:val="22"/>
          <w:szCs w:val="22"/>
          <w:lang w:val="en-US"/>
        </w:rPr>
        <w:t>23.</w:t>
      </w:r>
      <w:r w:rsidRPr="006261B7">
        <w:rPr>
          <w:sz w:val="22"/>
          <w:szCs w:val="22"/>
          <w:lang w:val="en-US"/>
        </w:rPr>
        <w:tab/>
      </w:r>
      <w:r w:rsidR="0047783A" w:rsidRPr="006261B7">
        <w:rPr>
          <w:sz w:val="22"/>
          <w:szCs w:val="22"/>
          <w:lang w:val="en-US"/>
        </w:rPr>
        <w:t>Tender guarantee</w:t>
      </w:r>
      <w:bookmarkEnd w:id="32"/>
      <w:bookmarkEnd w:id="33"/>
    </w:p>
    <w:p w:rsidR="008718AA" w:rsidRPr="006261B7" w:rsidRDefault="00D1398A" w:rsidP="00D271AF">
      <w:pPr>
        <w:spacing w:before="0" w:after="0"/>
        <w:ind w:left="567"/>
        <w:jc w:val="both"/>
        <w:outlineLvl w:val="0"/>
        <w:rPr>
          <w:rFonts w:ascii="Times New Roman" w:hAnsi="Times New Roman"/>
          <w:sz w:val="22"/>
          <w:szCs w:val="22"/>
          <w:lang w:val="en-US"/>
        </w:rPr>
      </w:pPr>
      <w:r w:rsidRPr="006261B7">
        <w:rPr>
          <w:rFonts w:ascii="Times New Roman" w:hAnsi="Times New Roman"/>
          <w:sz w:val="22"/>
          <w:szCs w:val="22"/>
          <w:lang w:val="en-US"/>
        </w:rPr>
        <w:t>No tender guarantee is required.</w:t>
      </w:r>
    </w:p>
    <w:p w:rsidR="002668B7" w:rsidRPr="006261B7" w:rsidRDefault="002668B7" w:rsidP="00D271AF">
      <w:pPr>
        <w:spacing w:before="0" w:after="0"/>
        <w:ind w:left="567"/>
        <w:jc w:val="both"/>
        <w:outlineLvl w:val="0"/>
        <w:rPr>
          <w:rFonts w:ascii="Times New Roman" w:hAnsi="Times New Roman"/>
          <w:sz w:val="22"/>
          <w:szCs w:val="22"/>
          <w:lang w:val="en-US"/>
        </w:rPr>
      </w:pPr>
    </w:p>
    <w:p w:rsidR="0047783A" w:rsidRPr="006261B7" w:rsidRDefault="00EA1ADC" w:rsidP="00D271AF">
      <w:pPr>
        <w:pStyle w:val="Heading1"/>
        <w:spacing w:before="0" w:after="0"/>
        <w:rPr>
          <w:sz w:val="22"/>
          <w:szCs w:val="22"/>
          <w:lang w:val="en-US"/>
        </w:rPr>
      </w:pPr>
      <w:bookmarkStart w:id="34" w:name="_Toc41467300"/>
      <w:bookmarkStart w:id="35" w:name="_Toc42488092"/>
      <w:r w:rsidRPr="006261B7">
        <w:rPr>
          <w:sz w:val="22"/>
          <w:szCs w:val="22"/>
          <w:lang w:val="en-US"/>
        </w:rPr>
        <w:t xml:space="preserve">24. </w:t>
      </w:r>
      <w:r w:rsidR="0047783A" w:rsidRPr="006261B7">
        <w:rPr>
          <w:sz w:val="22"/>
          <w:szCs w:val="22"/>
          <w:lang w:val="en-US"/>
        </w:rPr>
        <w:t>Ethics clauses</w:t>
      </w:r>
      <w:bookmarkEnd w:id="34"/>
      <w:bookmarkEnd w:id="35"/>
      <w:r w:rsidR="00442FF2" w:rsidRPr="006261B7">
        <w:rPr>
          <w:sz w:val="22"/>
          <w:szCs w:val="22"/>
          <w:lang w:val="en-US"/>
        </w:rPr>
        <w:t xml:space="preserve"> and code of conduct</w:t>
      </w:r>
    </w:p>
    <w:p w:rsidR="00442FF2" w:rsidRPr="006261B7" w:rsidRDefault="0047783A" w:rsidP="006E4F83">
      <w:pPr>
        <w:pStyle w:val="Heading2"/>
        <w:keepNext w:val="0"/>
        <w:spacing w:before="0" w:after="0"/>
        <w:ind w:left="567" w:hanging="567"/>
        <w:rPr>
          <w:rFonts w:ascii="Times New Roman" w:hAnsi="Times New Roman"/>
          <w:sz w:val="22"/>
          <w:szCs w:val="22"/>
          <w:u w:val="single"/>
          <w:lang w:val="en-US"/>
        </w:rPr>
      </w:pPr>
      <w:r w:rsidRPr="006261B7">
        <w:rPr>
          <w:rFonts w:ascii="Times New Roman" w:hAnsi="Times New Roman"/>
          <w:sz w:val="22"/>
          <w:szCs w:val="22"/>
          <w:lang w:val="en-US"/>
        </w:rPr>
        <w:t>2</w:t>
      </w:r>
      <w:r w:rsidR="00EA1ADC" w:rsidRPr="006261B7">
        <w:rPr>
          <w:rFonts w:ascii="Times New Roman" w:hAnsi="Times New Roman"/>
          <w:sz w:val="22"/>
          <w:szCs w:val="22"/>
          <w:lang w:val="en-US"/>
        </w:rPr>
        <w:t>4</w:t>
      </w:r>
      <w:r w:rsidRPr="006261B7">
        <w:rPr>
          <w:rFonts w:ascii="Times New Roman" w:hAnsi="Times New Roman"/>
          <w:sz w:val="22"/>
          <w:szCs w:val="22"/>
          <w:lang w:val="en-US"/>
        </w:rPr>
        <w:t>.1</w:t>
      </w:r>
      <w:r w:rsidR="001B12FB" w:rsidRPr="006261B7">
        <w:rPr>
          <w:rFonts w:ascii="Times New Roman" w:hAnsi="Times New Roman"/>
          <w:sz w:val="22"/>
          <w:szCs w:val="22"/>
          <w:lang w:val="en-US"/>
        </w:rPr>
        <w:tab/>
      </w:r>
      <w:r w:rsidR="00442FF2" w:rsidRPr="006261B7">
        <w:rPr>
          <w:rFonts w:ascii="Times New Roman" w:hAnsi="Times New Roman"/>
          <w:sz w:val="22"/>
          <w:szCs w:val="22"/>
          <w:u w:val="single"/>
          <w:lang w:val="en-US"/>
        </w:rPr>
        <w:t>Absence of conflict of interest</w:t>
      </w:r>
    </w:p>
    <w:p w:rsidR="00442FF2" w:rsidRPr="006261B7" w:rsidRDefault="00442FF2" w:rsidP="001B12FB">
      <w:pPr>
        <w:keepNext/>
        <w:spacing w:before="0" w:after="0"/>
        <w:ind w:left="630"/>
        <w:jc w:val="both"/>
        <w:rPr>
          <w:rFonts w:ascii="Times New Roman" w:hAnsi="Times New Roman"/>
          <w:sz w:val="22"/>
          <w:szCs w:val="22"/>
          <w:lang w:val="en-US"/>
        </w:rPr>
      </w:pPr>
      <w:r w:rsidRPr="006261B7">
        <w:rPr>
          <w:rFonts w:ascii="Times New Roman" w:hAnsi="Times New Roman"/>
          <w:sz w:val="22"/>
          <w:szCs w:val="22"/>
          <w:lang w:val="en-US"/>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F244FF" w:rsidRPr="006261B7" w:rsidRDefault="0047783A" w:rsidP="00F244FF">
      <w:pPr>
        <w:pStyle w:val="Heading2"/>
        <w:keepNext w:val="0"/>
        <w:spacing w:before="0" w:after="0"/>
        <w:ind w:left="567" w:hanging="567"/>
        <w:jc w:val="both"/>
        <w:rPr>
          <w:rFonts w:ascii="Times New Roman" w:hAnsi="Times New Roman"/>
          <w:sz w:val="22"/>
          <w:szCs w:val="22"/>
          <w:u w:val="single"/>
          <w:lang w:val="en-US"/>
        </w:rPr>
      </w:pPr>
      <w:r w:rsidRPr="006261B7">
        <w:rPr>
          <w:rFonts w:ascii="Times New Roman" w:hAnsi="Times New Roman"/>
          <w:sz w:val="22"/>
          <w:szCs w:val="22"/>
          <w:lang w:val="en-US"/>
        </w:rPr>
        <w:t>2</w:t>
      </w:r>
      <w:r w:rsidR="00EA1ADC" w:rsidRPr="006261B7">
        <w:rPr>
          <w:rFonts w:ascii="Times New Roman" w:hAnsi="Times New Roman"/>
          <w:sz w:val="22"/>
          <w:szCs w:val="22"/>
          <w:lang w:val="en-US"/>
        </w:rPr>
        <w:t>4</w:t>
      </w:r>
      <w:r w:rsidRPr="006261B7">
        <w:rPr>
          <w:rFonts w:ascii="Times New Roman" w:hAnsi="Times New Roman"/>
          <w:sz w:val="22"/>
          <w:szCs w:val="22"/>
          <w:lang w:val="en-US"/>
        </w:rPr>
        <w:t>.</w:t>
      </w:r>
      <w:r w:rsidR="00442FF2" w:rsidRPr="006261B7">
        <w:rPr>
          <w:rFonts w:ascii="Times New Roman" w:hAnsi="Times New Roman"/>
          <w:sz w:val="22"/>
          <w:szCs w:val="22"/>
          <w:lang w:val="en-US"/>
        </w:rPr>
        <w:t>2</w:t>
      </w:r>
      <w:r w:rsidRPr="006261B7">
        <w:rPr>
          <w:rFonts w:ascii="Times New Roman" w:hAnsi="Times New Roman"/>
          <w:sz w:val="22"/>
          <w:szCs w:val="22"/>
          <w:lang w:val="en-US"/>
        </w:rPr>
        <w:tab/>
      </w:r>
      <w:r w:rsidR="00442FF2" w:rsidRPr="006261B7">
        <w:rPr>
          <w:rFonts w:ascii="Times New Roman" w:hAnsi="Times New Roman"/>
          <w:sz w:val="22"/>
          <w:szCs w:val="22"/>
          <w:u w:val="single"/>
          <w:lang w:val="en-US"/>
        </w:rPr>
        <w:t>Respect for human rights as well as environmental legislation and core labour standards</w:t>
      </w:r>
    </w:p>
    <w:p w:rsidR="00442FF2" w:rsidRPr="006261B7" w:rsidRDefault="00442FF2" w:rsidP="00F244FF">
      <w:pPr>
        <w:pStyle w:val="Heading2"/>
        <w:keepNext w:val="0"/>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 xml:space="preserve">The tenderer and its </w:t>
      </w:r>
      <w:r w:rsidR="00990FF8" w:rsidRPr="006261B7">
        <w:rPr>
          <w:rFonts w:ascii="Times New Roman" w:hAnsi="Times New Roman"/>
          <w:sz w:val="22"/>
          <w:szCs w:val="22"/>
          <w:lang w:val="en-US"/>
        </w:rPr>
        <w:t>personnel</w:t>
      </w:r>
      <w:r w:rsidRPr="006261B7">
        <w:rPr>
          <w:rFonts w:ascii="Times New Roman" w:hAnsi="Times New Roman"/>
          <w:sz w:val="22"/>
          <w:szCs w:val="22"/>
          <w:lang w:val="en-US"/>
        </w:rPr>
        <w:t xml:space="preserve"> must comply with human rights</w:t>
      </w:r>
      <w:r w:rsidR="00A50D37" w:rsidRPr="006261B7">
        <w:rPr>
          <w:rFonts w:ascii="Times New Roman" w:hAnsi="Times New Roman"/>
          <w:sz w:val="22"/>
          <w:szCs w:val="22"/>
          <w:lang w:val="en-US"/>
        </w:rPr>
        <w:t xml:space="preserve"> and applicable data protection rules</w:t>
      </w:r>
      <w:r w:rsidRPr="006261B7">
        <w:rPr>
          <w:rFonts w:ascii="Times New Roman" w:hAnsi="Times New Roman"/>
          <w:sz w:val="22"/>
          <w:szCs w:val="22"/>
          <w:lang w:val="en-US"/>
        </w:rPr>
        <w:t xml:space="preserve">. In </w:t>
      </w:r>
      <w:r w:rsidR="00F244FF" w:rsidRPr="006261B7">
        <w:rPr>
          <w:rFonts w:ascii="Times New Roman" w:hAnsi="Times New Roman"/>
          <w:sz w:val="22"/>
          <w:szCs w:val="22"/>
          <w:lang w:val="en-US"/>
        </w:rPr>
        <w:t>particular,</w:t>
      </w:r>
      <w:r w:rsidRPr="006261B7">
        <w:rPr>
          <w:rFonts w:ascii="Times New Roman" w:hAnsi="Times New Roman"/>
          <w:sz w:val="22"/>
          <w:szCs w:val="22"/>
          <w:lang w:val="en-US"/>
        </w:rPr>
        <w:t xml:space="preserve">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w:t>
      </w:r>
      <w:r w:rsidR="00FC4CA7">
        <w:rPr>
          <w:rFonts w:ascii="Times New Roman" w:hAnsi="Times New Roman"/>
          <w:sz w:val="22"/>
          <w:szCs w:val="22"/>
          <w:lang w:val="en-US"/>
        </w:rPr>
        <w:t xml:space="preserve"> </w:t>
      </w:r>
      <w:r w:rsidRPr="006261B7">
        <w:rPr>
          <w:rFonts w:ascii="Times New Roman" w:hAnsi="Times New Roman"/>
          <w:sz w:val="22"/>
          <w:szCs w:val="22"/>
          <w:lang w:val="en-US"/>
        </w:rPr>
        <w:t>Organisation conventions (such as the conventions on freedom of association and collective bargaining; elimination of forced and compulsory labour; abolition of child labour).</w:t>
      </w:r>
    </w:p>
    <w:p w:rsidR="00442FF2" w:rsidRPr="006261B7" w:rsidRDefault="00442FF2" w:rsidP="00D271AF">
      <w:pPr>
        <w:keepNext/>
        <w:pBdr>
          <w:top w:val="single" w:sz="4" w:space="0" w:color="auto"/>
          <w:left w:val="single" w:sz="4" w:space="4" w:color="auto"/>
          <w:bottom w:val="single" w:sz="4" w:space="1" w:color="auto"/>
          <w:right w:val="single" w:sz="4" w:space="4" w:color="auto"/>
        </w:pBdr>
        <w:spacing w:before="0" w:after="0"/>
        <w:ind w:left="420"/>
        <w:jc w:val="both"/>
        <w:rPr>
          <w:rFonts w:ascii="Times New Roman" w:hAnsi="Times New Roman"/>
          <w:b/>
          <w:sz w:val="22"/>
          <w:szCs w:val="22"/>
          <w:lang w:val="en-US"/>
        </w:rPr>
      </w:pPr>
      <w:r w:rsidRPr="006261B7">
        <w:rPr>
          <w:rFonts w:ascii="Times New Roman" w:hAnsi="Times New Roman"/>
          <w:b/>
          <w:sz w:val="22"/>
          <w:szCs w:val="22"/>
          <w:lang w:val="en-US"/>
        </w:rPr>
        <w:t>Zero tolerance for sexual exploitation</w:t>
      </w:r>
      <w:r w:rsidR="00386409" w:rsidRPr="006261B7">
        <w:rPr>
          <w:rFonts w:ascii="Times New Roman" w:hAnsi="Times New Roman"/>
          <w:b/>
          <w:sz w:val="22"/>
          <w:szCs w:val="22"/>
          <w:lang w:val="en-US"/>
        </w:rPr>
        <w:t>,</w:t>
      </w:r>
      <w:r w:rsidRPr="006261B7">
        <w:rPr>
          <w:rFonts w:ascii="Times New Roman" w:hAnsi="Times New Roman"/>
          <w:b/>
          <w:sz w:val="22"/>
          <w:szCs w:val="22"/>
          <w:lang w:val="en-US"/>
        </w:rPr>
        <w:t xml:space="preserve"> abuse</w:t>
      </w:r>
      <w:r w:rsidR="00386409" w:rsidRPr="006261B7">
        <w:rPr>
          <w:rFonts w:ascii="Times New Roman" w:hAnsi="Times New Roman"/>
          <w:b/>
          <w:sz w:val="22"/>
          <w:szCs w:val="22"/>
          <w:lang w:val="en-US"/>
        </w:rPr>
        <w:t xml:space="preserve"> and harassment</w:t>
      </w:r>
      <w:r w:rsidRPr="006261B7">
        <w:rPr>
          <w:rFonts w:ascii="Times New Roman" w:hAnsi="Times New Roman"/>
          <w:b/>
          <w:sz w:val="22"/>
          <w:szCs w:val="22"/>
          <w:lang w:val="en-US"/>
        </w:rPr>
        <w:t>:</w:t>
      </w:r>
    </w:p>
    <w:p w:rsidR="00442FF2" w:rsidRPr="006261B7" w:rsidRDefault="00442FF2" w:rsidP="00D271AF">
      <w:pPr>
        <w:keepNext/>
        <w:pBdr>
          <w:top w:val="single" w:sz="4" w:space="0" w:color="auto"/>
          <w:left w:val="single" w:sz="4" w:space="4" w:color="auto"/>
          <w:bottom w:val="single" w:sz="4" w:space="1" w:color="auto"/>
          <w:right w:val="single" w:sz="4" w:space="4" w:color="auto"/>
        </w:pBdr>
        <w:spacing w:before="0" w:after="0"/>
        <w:ind w:left="420"/>
        <w:jc w:val="both"/>
        <w:rPr>
          <w:rFonts w:ascii="Times New Roman" w:hAnsi="Times New Roman"/>
          <w:sz w:val="22"/>
          <w:szCs w:val="22"/>
          <w:lang w:val="en-US"/>
        </w:rPr>
      </w:pPr>
      <w:r w:rsidRPr="006261B7">
        <w:rPr>
          <w:rFonts w:ascii="Times New Roman" w:hAnsi="Times New Roman"/>
          <w:sz w:val="22"/>
          <w:szCs w:val="22"/>
          <w:lang w:val="en-US"/>
        </w:rPr>
        <w:t xml:space="preserve">The European Commission applies a policy of 'zero tolerance' in relation to all wrongful conduct which has an impact on the professional credibility of the tenderer. </w:t>
      </w:r>
    </w:p>
    <w:p w:rsidR="00442FF2" w:rsidRPr="006261B7" w:rsidRDefault="00442FF2" w:rsidP="00D271AF">
      <w:pPr>
        <w:keepNext/>
        <w:pBdr>
          <w:top w:val="single" w:sz="4" w:space="0" w:color="auto"/>
          <w:left w:val="single" w:sz="4" w:space="4" w:color="auto"/>
          <w:bottom w:val="single" w:sz="4" w:space="1" w:color="auto"/>
          <w:right w:val="single" w:sz="4" w:space="4" w:color="auto"/>
        </w:pBdr>
        <w:spacing w:before="0" w:after="0"/>
        <w:ind w:left="420"/>
        <w:jc w:val="both"/>
        <w:rPr>
          <w:rFonts w:ascii="Times New Roman" w:hAnsi="Times New Roman"/>
          <w:sz w:val="22"/>
          <w:szCs w:val="22"/>
          <w:lang w:val="en-US"/>
        </w:rPr>
      </w:pPr>
      <w:r w:rsidRPr="006261B7">
        <w:rPr>
          <w:rFonts w:ascii="Times New Roman" w:hAnsi="Times New Roman"/>
          <w:sz w:val="22"/>
          <w:szCs w:val="22"/>
          <w:lang w:val="en-US"/>
        </w:rPr>
        <w:t xml:space="preserve">Physical abuse or punishment, or threats of physical abuse, sexual abuse or exploitation, harassment and verbal abuse, as well as other forms of intimidation shall be prohibited. </w:t>
      </w:r>
    </w:p>
    <w:p w:rsidR="00442FF2" w:rsidRPr="006261B7" w:rsidRDefault="0047783A" w:rsidP="00D271AF">
      <w:pPr>
        <w:pStyle w:val="Heading2"/>
        <w:keepNext w:val="0"/>
        <w:spacing w:before="0" w:after="0"/>
        <w:ind w:left="567" w:hanging="567"/>
        <w:jc w:val="both"/>
        <w:rPr>
          <w:rFonts w:ascii="Times New Roman" w:hAnsi="Times New Roman"/>
          <w:sz w:val="22"/>
          <w:szCs w:val="22"/>
          <w:u w:val="single"/>
          <w:lang w:val="en-US"/>
        </w:rPr>
      </w:pPr>
      <w:r w:rsidRPr="006261B7">
        <w:rPr>
          <w:rFonts w:ascii="Times New Roman" w:hAnsi="Times New Roman"/>
          <w:sz w:val="22"/>
          <w:szCs w:val="22"/>
          <w:lang w:val="en-US"/>
        </w:rPr>
        <w:t>2</w:t>
      </w:r>
      <w:r w:rsidR="00EA1ADC" w:rsidRPr="006261B7">
        <w:rPr>
          <w:rFonts w:ascii="Times New Roman" w:hAnsi="Times New Roman"/>
          <w:sz w:val="22"/>
          <w:szCs w:val="22"/>
          <w:lang w:val="en-US"/>
        </w:rPr>
        <w:t>4</w:t>
      </w:r>
      <w:r w:rsidRPr="006261B7">
        <w:rPr>
          <w:rFonts w:ascii="Times New Roman" w:hAnsi="Times New Roman"/>
          <w:sz w:val="22"/>
          <w:szCs w:val="22"/>
          <w:lang w:val="en-US"/>
        </w:rPr>
        <w:t>.</w:t>
      </w:r>
      <w:r w:rsidR="00442FF2" w:rsidRPr="006261B7">
        <w:rPr>
          <w:rFonts w:ascii="Times New Roman" w:hAnsi="Times New Roman"/>
          <w:sz w:val="22"/>
          <w:szCs w:val="22"/>
          <w:lang w:val="en-US"/>
        </w:rPr>
        <w:t xml:space="preserve">3 </w:t>
      </w:r>
      <w:r w:rsidR="00442FF2" w:rsidRPr="006261B7">
        <w:rPr>
          <w:rFonts w:ascii="Times New Roman" w:hAnsi="Times New Roman"/>
          <w:sz w:val="22"/>
          <w:szCs w:val="22"/>
          <w:u w:val="single"/>
          <w:lang w:val="en-US"/>
        </w:rPr>
        <w:t>Anti-corruption and anti-bribery</w:t>
      </w:r>
    </w:p>
    <w:p w:rsidR="0047783A" w:rsidRPr="006261B7" w:rsidRDefault="00442FF2" w:rsidP="00D271AF">
      <w:pPr>
        <w:spacing w:before="0" w:after="0"/>
        <w:ind w:left="420"/>
        <w:jc w:val="both"/>
        <w:rPr>
          <w:rFonts w:ascii="Times New Roman" w:hAnsi="Times New Roman"/>
          <w:sz w:val="22"/>
          <w:szCs w:val="22"/>
          <w:lang w:val="en-US"/>
        </w:rPr>
      </w:pPr>
      <w:r w:rsidRPr="006261B7">
        <w:rPr>
          <w:rFonts w:ascii="Times New Roman" w:hAnsi="Times New Roman"/>
          <w:sz w:val="22"/>
          <w:szCs w:val="22"/>
          <w:lang w:val="en-US"/>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rsidR="00442FF2" w:rsidRPr="006261B7" w:rsidRDefault="0047783A" w:rsidP="00D271AF">
      <w:pPr>
        <w:pStyle w:val="Heading2"/>
        <w:keepNext w:val="0"/>
        <w:spacing w:before="0" w:after="0"/>
        <w:ind w:left="567" w:hanging="567"/>
        <w:jc w:val="both"/>
        <w:rPr>
          <w:rFonts w:ascii="Times New Roman" w:hAnsi="Times New Roman"/>
          <w:sz w:val="22"/>
          <w:szCs w:val="22"/>
          <w:lang w:val="en-US"/>
        </w:rPr>
      </w:pPr>
      <w:r w:rsidRPr="006261B7">
        <w:rPr>
          <w:rFonts w:ascii="Times New Roman" w:hAnsi="Times New Roman"/>
          <w:sz w:val="22"/>
          <w:szCs w:val="22"/>
          <w:lang w:val="en-US"/>
        </w:rPr>
        <w:t>2</w:t>
      </w:r>
      <w:r w:rsidR="00EA1ADC" w:rsidRPr="006261B7">
        <w:rPr>
          <w:rFonts w:ascii="Times New Roman" w:hAnsi="Times New Roman"/>
          <w:sz w:val="22"/>
          <w:szCs w:val="22"/>
          <w:lang w:val="en-US"/>
        </w:rPr>
        <w:t>4</w:t>
      </w:r>
      <w:r w:rsidRPr="006261B7">
        <w:rPr>
          <w:rFonts w:ascii="Times New Roman" w:hAnsi="Times New Roman"/>
          <w:sz w:val="22"/>
          <w:szCs w:val="22"/>
          <w:lang w:val="en-US"/>
        </w:rPr>
        <w:t>.</w:t>
      </w:r>
      <w:r w:rsidR="00442FF2" w:rsidRPr="006261B7">
        <w:rPr>
          <w:rFonts w:ascii="Times New Roman" w:hAnsi="Times New Roman"/>
          <w:sz w:val="22"/>
          <w:szCs w:val="22"/>
          <w:lang w:val="en-US"/>
        </w:rPr>
        <w:t>4</w:t>
      </w:r>
      <w:r w:rsidRPr="006261B7">
        <w:rPr>
          <w:rFonts w:ascii="Times New Roman" w:hAnsi="Times New Roman"/>
          <w:sz w:val="22"/>
          <w:szCs w:val="22"/>
          <w:lang w:val="en-US"/>
        </w:rPr>
        <w:tab/>
      </w:r>
      <w:r w:rsidR="00442FF2" w:rsidRPr="006261B7">
        <w:rPr>
          <w:rFonts w:ascii="Times New Roman" w:hAnsi="Times New Roman"/>
          <w:sz w:val="22"/>
          <w:szCs w:val="22"/>
          <w:u w:val="single"/>
          <w:lang w:val="en-US"/>
        </w:rPr>
        <w:t>Unusual commercial expenses</w:t>
      </w:r>
    </w:p>
    <w:p w:rsidR="00442FF2" w:rsidRPr="006261B7" w:rsidRDefault="00442FF2" w:rsidP="00D271AF">
      <w:pPr>
        <w:spacing w:before="0" w:after="0"/>
        <w:ind w:left="397"/>
        <w:jc w:val="both"/>
        <w:rPr>
          <w:rFonts w:ascii="Times New Roman" w:hAnsi="Times New Roman"/>
          <w:sz w:val="22"/>
          <w:szCs w:val="22"/>
          <w:lang w:val="en-US"/>
        </w:rPr>
      </w:pPr>
      <w:r w:rsidRPr="006261B7">
        <w:rPr>
          <w:rFonts w:ascii="Times New Roman" w:hAnsi="Times New Roman"/>
          <w:sz w:val="22"/>
          <w:szCs w:val="22"/>
          <w:lang w:val="en-US"/>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442FF2" w:rsidRPr="006261B7" w:rsidRDefault="00442FF2" w:rsidP="00D271AF">
      <w:pPr>
        <w:spacing w:before="0" w:after="0"/>
        <w:ind w:left="397"/>
        <w:jc w:val="both"/>
        <w:rPr>
          <w:rFonts w:ascii="Times New Roman" w:hAnsi="Times New Roman"/>
          <w:sz w:val="22"/>
          <w:szCs w:val="22"/>
          <w:lang w:val="en-US"/>
        </w:rPr>
      </w:pPr>
      <w:r w:rsidRPr="006261B7">
        <w:rPr>
          <w:rFonts w:ascii="Times New Roman" w:hAnsi="Times New Roman"/>
          <w:sz w:val="22"/>
          <w:szCs w:val="22"/>
          <w:lang w:val="en-US"/>
        </w:rPr>
        <w:t>Contractors found to have paid unusual commercial expenses on projects funded by the European Union are liable, depending on the seriousness of the facts observed, to have their contracts terminated or to be permanently excluded from receiving EU funds.</w:t>
      </w:r>
    </w:p>
    <w:p w:rsidR="00442FF2" w:rsidRPr="006261B7" w:rsidRDefault="0047783A" w:rsidP="00D271AF">
      <w:pPr>
        <w:pStyle w:val="Heading2"/>
        <w:keepNext w:val="0"/>
        <w:spacing w:before="0" w:after="0"/>
        <w:ind w:left="567" w:hanging="567"/>
        <w:jc w:val="both"/>
        <w:rPr>
          <w:rFonts w:ascii="Times New Roman" w:hAnsi="Times New Roman"/>
          <w:sz w:val="22"/>
          <w:szCs w:val="22"/>
          <w:u w:val="single"/>
          <w:lang w:val="en-US"/>
        </w:rPr>
      </w:pPr>
      <w:r w:rsidRPr="006261B7">
        <w:rPr>
          <w:rFonts w:ascii="Times New Roman" w:hAnsi="Times New Roman"/>
          <w:sz w:val="22"/>
          <w:szCs w:val="22"/>
          <w:lang w:val="en-US"/>
        </w:rPr>
        <w:t>2</w:t>
      </w:r>
      <w:r w:rsidR="00EA1ADC" w:rsidRPr="006261B7">
        <w:rPr>
          <w:rFonts w:ascii="Times New Roman" w:hAnsi="Times New Roman"/>
          <w:sz w:val="22"/>
          <w:szCs w:val="22"/>
          <w:lang w:val="en-US"/>
        </w:rPr>
        <w:t>4</w:t>
      </w:r>
      <w:r w:rsidRPr="006261B7">
        <w:rPr>
          <w:rFonts w:ascii="Times New Roman" w:hAnsi="Times New Roman"/>
          <w:sz w:val="22"/>
          <w:szCs w:val="22"/>
          <w:lang w:val="en-US"/>
        </w:rPr>
        <w:t>.</w:t>
      </w:r>
      <w:r w:rsidR="00442FF2" w:rsidRPr="006261B7">
        <w:rPr>
          <w:rFonts w:ascii="Times New Roman" w:hAnsi="Times New Roman"/>
          <w:sz w:val="22"/>
          <w:szCs w:val="22"/>
          <w:lang w:val="en-US"/>
        </w:rPr>
        <w:t>5</w:t>
      </w:r>
      <w:r w:rsidRPr="006261B7">
        <w:rPr>
          <w:rFonts w:ascii="Times New Roman" w:hAnsi="Times New Roman"/>
          <w:sz w:val="22"/>
          <w:szCs w:val="22"/>
          <w:lang w:val="en-US"/>
        </w:rPr>
        <w:tab/>
      </w:r>
      <w:r w:rsidR="00C348C0" w:rsidRPr="006261B7">
        <w:rPr>
          <w:rFonts w:ascii="Times New Roman" w:hAnsi="Times New Roman"/>
          <w:sz w:val="22"/>
          <w:szCs w:val="22"/>
          <w:u w:val="single"/>
          <w:lang w:val="en-US"/>
        </w:rPr>
        <w:t>Breach of obligations</w:t>
      </w:r>
      <w:r w:rsidR="00442FF2" w:rsidRPr="006261B7">
        <w:rPr>
          <w:rFonts w:ascii="Times New Roman" w:hAnsi="Times New Roman"/>
          <w:sz w:val="22"/>
          <w:szCs w:val="22"/>
          <w:u w:val="single"/>
          <w:lang w:val="en-US"/>
        </w:rPr>
        <w:t>, irregularities or fraud</w:t>
      </w:r>
    </w:p>
    <w:p w:rsidR="00442FF2" w:rsidRPr="006261B7" w:rsidRDefault="00442FF2" w:rsidP="00D271AF">
      <w:pPr>
        <w:spacing w:before="0" w:after="0"/>
        <w:ind w:left="397"/>
        <w:jc w:val="both"/>
        <w:rPr>
          <w:rFonts w:ascii="Times New Roman" w:hAnsi="Times New Roman"/>
          <w:sz w:val="22"/>
          <w:szCs w:val="22"/>
          <w:lang w:val="en-US"/>
        </w:rPr>
      </w:pPr>
      <w:r w:rsidRPr="006261B7">
        <w:rPr>
          <w:rFonts w:ascii="Times New Roman" w:hAnsi="Times New Roman"/>
          <w:sz w:val="22"/>
          <w:szCs w:val="22"/>
          <w:lang w:val="en-US"/>
        </w:rPr>
        <w:t>The contracting authority reserves the right to suspend or cancel the procedure, where the award procedure proves to have be</w:t>
      </w:r>
      <w:r w:rsidR="00C348C0" w:rsidRPr="006261B7">
        <w:rPr>
          <w:rFonts w:ascii="Times New Roman" w:hAnsi="Times New Roman"/>
          <w:sz w:val="22"/>
          <w:szCs w:val="22"/>
          <w:lang w:val="en-US"/>
        </w:rPr>
        <w:t>en subject to breach of obligations</w:t>
      </w:r>
      <w:r w:rsidRPr="006261B7">
        <w:rPr>
          <w:rFonts w:ascii="Times New Roman" w:hAnsi="Times New Roman"/>
          <w:sz w:val="22"/>
          <w:szCs w:val="22"/>
          <w:lang w:val="en-US"/>
        </w:rPr>
        <w:t>, irregularities</w:t>
      </w:r>
      <w:r w:rsidR="00C348C0" w:rsidRPr="006261B7">
        <w:rPr>
          <w:rFonts w:ascii="Times New Roman" w:hAnsi="Times New Roman"/>
          <w:sz w:val="22"/>
          <w:szCs w:val="22"/>
          <w:lang w:val="en-US"/>
        </w:rPr>
        <w:t xml:space="preserve"> or fraud. If breach of obligations</w:t>
      </w:r>
      <w:r w:rsidRPr="006261B7">
        <w:rPr>
          <w:rFonts w:ascii="Times New Roman" w:hAnsi="Times New Roman"/>
          <w:sz w:val="22"/>
          <w:szCs w:val="22"/>
          <w:lang w:val="en-US"/>
        </w:rPr>
        <w:t>, irregularities or fraud are discovered after the award of the contract, the contracting authority may refrain from concluding the contract.</w:t>
      </w:r>
    </w:p>
    <w:p w:rsidR="00442FF2" w:rsidRPr="006261B7" w:rsidRDefault="00442FF2" w:rsidP="00D271AF">
      <w:pPr>
        <w:spacing w:before="0" w:after="0"/>
        <w:ind w:left="567"/>
        <w:jc w:val="both"/>
        <w:rPr>
          <w:rFonts w:ascii="Times New Roman" w:hAnsi="Times New Roman"/>
          <w:sz w:val="22"/>
          <w:szCs w:val="22"/>
          <w:lang w:val="en-US"/>
        </w:rPr>
      </w:pPr>
    </w:p>
    <w:p w:rsidR="0047783A" w:rsidRPr="006261B7" w:rsidRDefault="00EA1ADC" w:rsidP="00D271AF">
      <w:pPr>
        <w:pStyle w:val="Heading1"/>
        <w:spacing w:before="0" w:after="0"/>
        <w:rPr>
          <w:sz w:val="22"/>
          <w:szCs w:val="22"/>
          <w:lang w:val="en-US"/>
        </w:rPr>
      </w:pPr>
      <w:bookmarkStart w:id="36" w:name="_Toc42488093"/>
      <w:r w:rsidRPr="006261B7">
        <w:rPr>
          <w:sz w:val="22"/>
          <w:szCs w:val="22"/>
          <w:lang w:val="en-US"/>
        </w:rPr>
        <w:t>25.</w:t>
      </w:r>
      <w:r w:rsidRPr="006261B7">
        <w:rPr>
          <w:sz w:val="22"/>
          <w:szCs w:val="22"/>
          <w:lang w:val="en-US"/>
        </w:rPr>
        <w:tab/>
      </w:r>
      <w:r w:rsidR="0047783A" w:rsidRPr="006261B7">
        <w:rPr>
          <w:sz w:val="22"/>
          <w:szCs w:val="22"/>
          <w:lang w:val="en-US"/>
        </w:rPr>
        <w:t>Cancellation of the tender procedure</w:t>
      </w:r>
      <w:bookmarkEnd w:id="36"/>
    </w:p>
    <w:p w:rsidR="00032EDE" w:rsidRPr="006261B7" w:rsidRDefault="0047783A" w:rsidP="00D271AF">
      <w:pPr>
        <w:pStyle w:val="BodyText"/>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I</w:t>
      </w:r>
      <w:r w:rsidR="005005D7" w:rsidRPr="006261B7">
        <w:rPr>
          <w:rFonts w:ascii="Times New Roman" w:hAnsi="Times New Roman"/>
          <w:sz w:val="22"/>
          <w:szCs w:val="22"/>
          <w:lang w:val="en-US"/>
        </w:rPr>
        <w:t>f</w:t>
      </w:r>
      <w:r w:rsidRPr="006261B7">
        <w:rPr>
          <w:rFonts w:ascii="Times New Roman" w:hAnsi="Times New Roman"/>
          <w:sz w:val="22"/>
          <w:szCs w:val="22"/>
          <w:lang w:val="en-US"/>
        </w:rPr>
        <w:t xml:space="preserve"> a tender procedure </w:t>
      </w:r>
      <w:r w:rsidR="005005D7" w:rsidRPr="006261B7">
        <w:rPr>
          <w:rFonts w:ascii="Times New Roman" w:hAnsi="Times New Roman"/>
          <w:sz w:val="22"/>
          <w:szCs w:val="22"/>
          <w:lang w:val="en-US"/>
        </w:rPr>
        <w:t xml:space="preserve">is </w:t>
      </w:r>
      <w:r w:rsidRPr="006261B7">
        <w:rPr>
          <w:rFonts w:ascii="Times New Roman" w:hAnsi="Times New Roman"/>
          <w:sz w:val="22"/>
          <w:szCs w:val="22"/>
          <w:lang w:val="en-US"/>
        </w:rPr>
        <w:t>cancell</w:t>
      </w:r>
      <w:r w:rsidR="005005D7" w:rsidRPr="006261B7">
        <w:rPr>
          <w:rFonts w:ascii="Times New Roman" w:hAnsi="Times New Roman"/>
          <w:sz w:val="22"/>
          <w:szCs w:val="22"/>
          <w:lang w:val="en-US"/>
        </w:rPr>
        <w:t>ed</w:t>
      </w:r>
      <w:r w:rsidRPr="006261B7">
        <w:rPr>
          <w:rFonts w:ascii="Times New Roman" w:hAnsi="Times New Roman"/>
          <w:sz w:val="22"/>
          <w:szCs w:val="22"/>
          <w:lang w:val="en-US"/>
        </w:rPr>
        <w:t xml:space="preserve">, tenderers will be notified by the </w:t>
      </w:r>
      <w:r w:rsidR="00B93930" w:rsidRPr="006261B7">
        <w:rPr>
          <w:rFonts w:ascii="Times New Roman" w:hAnsi="Times New Roman"/>
          <w:sz w:val="22"/>
          <w:szCs w:val="22"/>
          <w:lang w:val="en-US"/>
        </w:rPr>
        <w:t>c</w:t>
      </w:r>
      <w:r w:rsidRPr="006261B7">
        <w:rPr>
          <w:rFonts w:ascii="Times New Roman" w:hAnsi="Times New Roman"/>
          <w:sz w:val="22"/>
          <w:szCs w:val="22"/>
          <w:lang w:val="en-US"/>
        </w:rPr>
        <w:t xml:space="preserve">ontracting </w:t>
      </w:r>
      <w:r w:rsidR="00B93930" w:rsidRPr="006261B7">
        <w:rPr>
          <w:rFonts w:ascii="Times New Roman" w:hAnsi="Times New Roman"/>
          <w:sz w:val="22"/>
          <w:szCs w:val="22"/>
          <w:lang w:val="en-US"/>
        </w:rPr>
        <w:t>a</w:t>
      </w:r>
      <w:r w:rsidRPr="006261B7">
        <w:rPr>
          <w:rFonts w:ascii="Times New Roman" w:hAnsi="Times New Roman"/>
          <w:sz w:val="22"/>
          <w:szCs w:val="22"/>
          <w:lang w:val="en-US"/>
        </w:rPr>
        <w:t xml:space="preserve">uthority. </w:t>
      </w:r>
    </w:p>
    <w:p w:rsidR="0047783A" w:rsidRPr="006261B7" w:rsidRDefault="0047783A" w:rsidP="00D271AF">
      <w:pPr>
        <w:pStyle w:val="BodyText"/>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If the tender procedure is cancelled before the tender opening session the sealed envelopes will be returned, unopened, to the tenderers.</w:t>
      </w:r>
    </w:p>
    <w:p w:rsidR="0047783A" w:rsidRPr="006261B7" w:rsidRDefault="0047783A" w:rsidP="00D271AF">
      <w:pPr>
        <w:pStyle w:val="BodyText"/>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Cancellation may occur</w:t>
      </w:r>
      <w:r w:rsidR="001A64D9" w:rsidRPr="006261B7">
        <w:rPr>
          <w:rFonts w:ascii="Times New Roman" w:hAnsi="Times New Roman"/>
          <w:sz w:val="22"/>
          <w:szCs w:val="22"/>
          <w:lang w:val="en-US"/>
        </w:rPr>
        <w:t>, for example, if</w:t>
      </w:r>
      <w:r w:rsidRPr="006261B7">
        <w:rPr>
          <w:rFonts w:ascii="Times New Roman" w:hAnsi="Times New Roman"/>
          <w:sz w:val="22"/>
          <w:szCs w:val="22"/>
          <w:lang w:val="en-US"/>
        </w:rPr>
        <w:t>:</w:t>
      </w:r>
    </w:p>
    <w:p w:rsidR="0047783A" w:rsidRPr="006261B7" w:rsidRDefault="0047783A" w:rsidP="00D271AF">
      <w:pPr>
        <w:pStyle w:val="BodyTextIndent"/>
        <w:numPr>
          <w:ilvl w:val="0"/>
          <w:numId w:val="21"/>
        </w:numPr>
        <w:tabs>
          <w:tab w:val="left" w:pos="1134"/>
        </w:tabs>
        <w:ind w:left="1134"/>
        <w:rPr>
          <w:sz w:val="22"/>
          <w:szCs w:val="22"/>
          <w:lang w:val="en-US"/>
        </w:rPr>
      </w:pPr>
      <w:r w:rsidRPr="006261B7">
        <w:rPr>
          <w:sz w:val="22"/>
          <w:szCs w:val="22"/>
          <w:lang w:val="en-US"/>
        </w:rPr>
        <w:t xml:space="preserve">the tender procedure has been unsuccessful, namely where no </w:t>
      </w:r>
      <w:r w:rsidR="00CF48EA" w:rsidRPr="006261B7">
        <w:rPr>
          <w:sz w:val="22"/>
          <w:szCs w:val="22"/>
          <w:lang w:val="en-US"/>
        </w:rPr>
        <w:t xml:space="preserve">suitable, </w:t>
      </w:r>
      <w:r w:rsidRPr="006261B7">
        <w:rPr>
          <w:sz w:val="22"/>
          <w:szCs w:val="22"/>
          <w:lang w:val="en-US"/>
        </w:rPr>
        <w:t xml:space="preserve">qualitatively or financially </w:t>
      </w:r>
      <w:r w:rsidR="00CF48EA" w:rsidRPr="006261B7">
        <w:rPr>
          <w:sz w:val="22"/>
          <w:szCs w:val="22"/>
          <w:lang w:val="en-US"/>
        </w:rPr>
        <w:t xml:space="preserve">acceptable </w:t>
      </w:r>
      <w:r w:rsidRPr="006261B7">
        <w:rPr>
          <w:sz w:val="22"/>
          <w:szCs w:val="22"/>
          <w:lang w:val="en-US"/>
        </w:rPr>
        <w:t>tender has been received or there has been no valid response at all;</w:t>
      </w:r>
    </w:p>
    <w:p w:rsidR="0047783A" w:rsidRPr="006261B7" w:rsidRDefault="0047783A" w:rsidP="00D271AF">
      <w:pPr>
        <w:pStyle w:val="BodyTextIndent"/>
        <w:numPr>
          <w:ilvl w:val="0"/>
          <w:numId w:val="21"/>
        </w:numPr>
        <w:tabs>
          <w:tab w:val="left" w:pos="1134"/>
        </w:tabs>
        <w:ind w:left="1134"/>
        <w:rPr>
          <w:sz w:val="22"/>
          <w:szCs w:val="22"/>
          <w:lang w:val="en-US"/>
        </w:rPr>
      </w:pPr>
      <w:r w:rsidRPr="006261B7">
        <w:rPr>
          <w:sz w:val="22"/>
          <w:szCs w:val="22"/>
          <w:lang w:val="en-US"/>
        </w:rPr>
        <w:lastRenderedPageBreak/>
        <w:t xml:space="preserve">the economic or technical parameters of the project have </w:t>
      </w:r>
      <w:r w:rsidR="005005D7" w:rsidRPr="006261B7">
        <w:rPr>
          <w:sz w:val="22"/>
          <w:szCs w:val="22"/>
          <w:lang w:val="en-US"/>
        </w:rPr>
        <w:t xml:space="preserve">changed </w:t>
      </w:r>
      <w:r w:rsidRPr="006261B7">
        <w:rPr>
          <w:sz w:val="22"/>
          <w:szCs w:val="22"/>
          <w:lang w:val="en-US"/>
        </w:rPr>
        <w:t>fundamentally;</w:t>
      </w:r>
    </w:p>
    <w:p w:rsidR="0047783A" w:rsidRPr="006261B7" w:rsidRDefault="0047783A" w:rsidP="00D271AF">
      <w:pPr>
        <w:pStyle w:val="BodyTextIndent"/>
        <w:numPr>
          <w:ilvl w:val="0"/>
          <w:numId w:val="21"/>
        </w:numPr>
        <w:tabs>
          <w:tab w:val="left" w:pos="1134"/>
        </w:tabs>
        <w:ind w:left="1134"/>
        <w:rPr>
          <w:sz w:val="22"/>
          <w:szCs w:val="22"/>
          <w:lang w:val="en-US"/>
        </w:rPr>
      </w:pPr>
      <w:r w:rsidRPr="006261B7">
        <w:rPr>
          <w:sz w:val="22"/>
          <w:szCs w:val="22"/>
          <w:lang w:val="en-US"/>
        </w:rPr>
        <w:t xml:space="preserve">exceptional circumstances or </w:t>
      </w:r>
      <w:r w:rsidRPr="006261B7">
        <w:rPr>
          <w:i/>
          <w:sz w:val="22"/>
          <w:szCs w:val="22"/>
          <w:lang w:val="en-US"/>
        </w:rPr>
        <w:t>force majeure</w:t>
      </w:r>
      <w:r w:rsidRPr="006261B7">
        <w:rPr>
          <w:sz w:val="22"/>
          <w:szCs w:val="22"/>
          <w:lang w:val="en-US"/>
        </w:rPr>
        <w:t xml:space="preserve"> render normal implementation of the project impossible;</w:t>
      </w:r>
    </w:p>
    <w:p w:rsidR="0047783A" w:rsidRPr="006261B7" w:rsidRDefault="0047783A" w:rsidP="00D271AF">
      <w:pPr>
        <w:pStyle w:val="BodyTextIndent"/>
        <w:numPr>
          <w:ilvl w:val="0"/>
          <w:numId w:val="21"/>
        </w:numPr>
        <w:tabs>
          <w:tab w:val="left" w:pos="1134"/>
        </w:tabs>
        <w:ind w:left="1134"/>
        <w:rPr>
          <w:sz w:val="22"/>
          <w:szCs w:val="22"/>
          <w:lang w:val="en-US"/>
        </w:rPr>
      </w:pPr>
      <w:r w:rsidRPr="006261B7">
        <w:rPr>
          <w:sz w:val="22"/>
          <w:szCs w:val="22"/>
          <w:lang w:val="en-US"/>
        </w:rPr>
        <w:t xml:space="preserve">all technically </w:t>
      </w:r>
      <w:r w:rsidR="00CF48EA" w:rsidRPr="006261B7">
        <w:rPr>
          <w:sz w:val="22"/>
          <w:szCs w:val="22"/>
          <w:lang w:val="en-US"/>
        </w:rPr>
        <w:t xml:space="preserve">acceptable </w:t>
      </w:r>
      <w:r w:rsidRPr="006261B7">
        <w:rPr>
          <w:sz w:val="22"/>
          <w:szCs w:val="22"/>
          <w:lang w:val="en-US"/>
        </w:rPr>
        <w:t>tenders exceed the financial resources available;</w:t>
      </w:r>
    </w:p>
    <w:p w:rsidR="0047783A" w:rsidRPr="006261B7" w:rsidRDefault="0047783A" w:rsidP="00D271AF">
      <w:pPr>
        <w:pStyle w:val="BodyTextIndent"/>
        <w:numPr>
          <w:ilvl w:val="0"/>
          <w:numId w:val="21"/>
        </w:numPr>
        <w:tabs>
          <w:tab w:val="left" w:pos="1134"/>
        </w:tabs>
        <w:ind w:left="1134"/>
        <w:rPr>
          <w:sz w:val="22"/>
          <w:szCs w:val="22"/>
          <w:lang w:val="en-US"/>
        </w:rPr>
      </w:pPr>
      <w:r w:rsidRPr="006261B7">
        <w:rPr>
          <w:sz w:val="22"/>
          <w:szCs w:val="22"/>
          <w:lang w:val="en-US"/>
        </w:rPr>
        <w:t xml:space="preserve">there have been </w:t>
      </w:r>
      <w:r w:rsidR="003B3C9C" w:rsidRPr="006261B7">
        <w:rPr>
          <w:sz w:val="22"/>
          <w:szCs w:val="22"/>
          <w:lang w:val="en-US"/>
        </w:rPr>
        <w:t>breach of obligations</w:t>
      </w:r>
      <w:r w:rsidR="00CF48EA" w:rsidRPr="006261B7">
        <w:rPr>
          <w:sz w:val="22"/>
          <w:szCs w:val="22"/>
          <w:lang w:val="en-US"/>
        </w:rPr>
        <w:t xml:space="preserve">, </w:t>
      </w:r>
      <w:r w:rsidRPr="006261B7">
        <w:rPr>
          <w:sz w:val="22"/>
          <w:szCs w:val="22"/>
          <w:lang w:val="en-US"/>
        </w:rPr>
        <w:t xml:space="preserve">irregularities </w:t>
      </w:r>
      <w:r w:rsidR="00CF48EA" w:rsidRPr="006261B7">
        <w:rPr>
          <w:sz w:val="22"/>
          <w:szCs w:val="22"/>
          <w:lang w:val="en-US"/>
        </w:rPr>
        <w:t xml:space="preserve">or frauds </w:t>
      </w:r>
      <w:r w:rsidRPr="006261B7">
        <w:rPr>
          <w:sz w:val="22"/>
          <w:szCs w:val="22"/>
          <w:lang w:val="en-US"/>
        </w:rPr>
        <w:t>in the procedure, in particular where these have prevented fair competition;</w:t>
      </w:r>
    </w:p>
    <w:p w:rsidR="0047783A" w:rsidRPr="006261B7" w:rsidRDefault="0047783A" w:rsidP="00D271AF">
      <w:pPr>
        <w:pStyle w:val="BodyTextIndent"/>
        <w:numPr>
          <w:ilvl w:val="0"/>
          <w:numId w:val="21"/>
        </w:numPr>
        <w:tabs>
          <w:tab w:val="left" w:pos="1134"/>
        </w:tabs>
        <w:ind w:left="1134"/>
        <w:rPr>
          <w:sz w:val="22"/>
          <w:szCs w:val="22"/>
          <w:lang w:val="en-US"/>
        </w:rPr>
      </w:pPr>
      <w:r w:rsidRPr="006261B7">
        <w:rPr>
          <w:snapToGrid/>
          <w:sz w:val="22"/>
          <w:szCs w:val="22"/>
          <w:lang w:val="en-US" w:eastAsia="en-GB"/>
        </w:rPr>
        <w:t xml:space="preserve">the award is not in compliance with sound financial management, </w:t>
      </w:r>
      <w:r w:rsidRPr="006261B7">
        <w:rPr>
          <w:sz w:val="22"/>
          <w:szCs w:val="22"/>
          <w:lang w:val="en-US"/>
        </w:rPr>
        <w:t>i.e. does not respect the principles of economy, efficiency and effectiveness (e.g. the price proposed by the tenderer to whom the contract is to be awarded is objectively disproportionate with regard to the price of the market</w:t>
      </w:r>
      <w:r w:rsidRPr="006261B7">
        <w:rPr>
          <w:snapToGrid/>
          <w:sz w:val="22"/>
          <w:szCs w:val="22"/>
          <w:lang w:val="en-US" w:eastAsia="en-GB"/>
        </w:rPr>
        <w:t>.</w:t>
      </w:r>
    </w:p>
    <w:p w:rsidR="0047783A" w:rsidRPr="006261B7" w:rsidRDefault="0047783A" w:rsidP="00D271AF">
      <w:pPr>
        <w:pStyle w:val="BodyText2"/>
        <w:tabs>
          <w:tab w:val="left" w:pos="567"/>
        </w:tabs>
        <w:ind w:left="567"/>
        <w:rPr>
          <w:sz w:val="22"/>
          <w:szCs w:val="22"/>
          <w:lang w:val="en-US"/>
        </w:rPr>
      </w:pPr>
      <w:r w:rsidRPr="006261B7">
        <w:rPr>
          <w:sz w:val="22"/>
          <w:szCs w:val="22"/>
          <w:lang w:val="en-US"/>
        </w:rPr>
        <w:t xml:space="preserve">In no event </w:t>
      </w:r>
      <w:r w:rsidR="00FE7D87" w:rsidRPr="006261B7">
        <w:rPr>
          <w:sz w:val="22"/>
          <w:szCs w:val="22"/>
          <w:lang w:val="en-US"/>
        </w:rPr>
        <w:t>will</w:t>
      </w:r>
      <w:r w:rsidRPr="006261B7">
        <w:rPr>
          <w:sz w:val="22"/>
          <w:szCs w:val="22"/>
          <w:lang w:val="en-US"/>
        </w:rPr>
        <w:t xml:space="preserve"> the </w:t>
      </w:r>
      <w:r w:rsidR="00B93930" w:rsidRPr="006261B7">
        <w:rPr>
          <w:sz w:val="22"/>
          <w:szCs w:val="22"/>
          <w:lang w:val="en-US"/>
        </w:rPr>
        <w:t>c</w:t>
      </w:r>
      <w:r w:rsidRPr="006261B7">
        <w:rPr>
          <w:sz w:val="22"/>
          <w:szCs w:val="22"/>
          <w:lang w:val="en-US"/>
        </w:rPr>
        <w:t xml:space="preserve">ontracting </w:t>
      </w:r>
      <w:r w:rsidR="00B93930" w:rsidRPr="006261B7">
        <w:rPr>
          <w:sz w:val="22"/>
          <w:szCs w:val="22"/>
          <w:lang w:val="en-US"/>
        </w:rPr>
        <w:t>a</w:t>
      </w:r>
      <w:r w:rsidRPr="006261B7">
        <w:rPr>
          <w:sz w:val="22"/>
          <w:szCs w:val="22"/>
          <w:lang w:val="en-US"/>
        </w:rPr>
        <w:t xml:space="preserve">uthority be liable for any damages whatsoever including, without limitation, damages for loss of profits, in any way connected with the cancellation of a tender procedure even if the </w:t>
      </w:r>
      <w:r w:rsidR="00B93930" w:rsidRPr="006261B7">
        <w:rPr>
          <w:sz w:val="22"/>
          <w:szCs w:val="22"/>
          <w:lang w:val="en-US"/>
        </w:rPr>
        <w:t>c</w:t>
      </w:r>
      <w:r w:rsidRPr="006261B7">
        <w:rPr>
          <w:sz w:val="22"/>
          <w:szCs w:val="22"/>
          <w:lang w:val="en-US"/>
        </w:rPr>
        <w:t xml:space="preserve">ontracting </w:t>
      </w:r>
      <w:r w:rsidR="00B93930" w:rsidRPr="006261B7">
        <w:rPr>
          <w:sz w:val="22"/>
          <w:szCs w:val="22"/>
          <w:lang w:val="en-US"/>
        </w:rPr>
        <w:t>a</w:t>
      </w:r>
      <w:r w:rsidRPr="006261B7">
        <w:rPr>
          <w:sz w:val="22"/>
          <w:szCs w:val="22"/>
          <w:lang w:val="en-US"/>
        </w:rPr>
        <w:t xml:space="preserve">uthority has been advised of the possibility of damages. The publication of a </w:t>
      </w:r>
      <w:r w:rsidR="00171C45" w:rsidRPr="006261B7">
        <w:rPr>
          <w:sz w:val="22"/>
          <w:szCs w:val="22"/>
          <w:lang w:val="en-US"/>
        </w:rPr>
        <w:t>contract notice</w:t>
      </w:r>
      <w:r w:rsidRPr="006261B7">
        <w:rPr>
          <w:sz w:val="22"/>
          <w:szCs w:val="22"/>
          <w:lang w:val="en-US"/>
        </w:rPr>
        <w:t xml:space="preserve"> does not commit the </w:t>
      </w:r>
      <w:r w:rsidR="00B93930" w:rsidRPr="006261B7">
        <w:rPr>
          <w:sz w:val="22"/>
          <w:szCs w:val="22"/>
          <w:lang w:val="en-US"/>
        </w:rPr>
        <w:t>c</w:t>
      </w:r>
      <w:r w:rsidRPr="006261B7">
        <w:rPr>
          <w:sz w:val="22"/>
          <w:szCs w:val="22"/>
          <w:lang w:val="en-US"/>
        </w:rPr>
        <w:t xml:space="preserve">ontracting </w:t>
      </w:r>
      <w:r w:rsidR="00B93930" w:rsidRPr="006261B7">
        <w:rPr>
          <w:sz w:val="22"/>
          <w:szCs w:val="22"/>
          <w:lang w:val="en-US"/>
        </w:rPr>
        <w:t>a</w:t>
      </w:r>
      <w:r w:rsidRPr="006261B7">
        <w:rPr>
          <w:sz w:val="22"/>
          <w:szCs w:val="22"/>
          <w:lang w:val="en-US"/>
        </w:rPr>
        <w:t>uthority to implement the programme or project announced.</w:t>
      </w:r>
    </w:p>
    <w:p w:rsidR="002668B7" w:rsidRPr="006261B7" w:rsidRDefault="002668B7" w:rsidP="00D271AF">
      <w:pPr>
        <w:pStyle w:val="BodyText2"/>
        <w:tabs>
          <w:tab w:val="left" w:pos="567"/>
        </w:tabs>
        <w:ind w:left="567"/>
        <w:rPr>
          <w:sz w:val="22"/>
          <w:szCs w:val="22"/>
          <w:lang w:val="en-US"/>
        </w:rPr>
      </w:pPr>
    </w:p>
    <w:p w:rsidR="0047783A" w:rsidRPr="006261B7" w:rsidRDefault="00EA1ADC" w:rsidP="00D271AF">
      <w:pPr>
        <w:pStyle w:val="Heading1"/>
        <w:spacing w:before="0" w:after="0"/>
        <w:rPr>
          <w:sz w:val="22"/>
          <w:szCs w:val="22"/>
          <w:lang w:val="en-US"/>
        </w:rPr>
      </w:pPr>
      <w:r w:rsidRPr="006261B7">
        <w:rPr>
          <w:sz w:val="22"/>
          <w:szCs w:val="22"/>
          <w:lang w:val="en-US"/>
        </w:rPr>
        <w:t xml:space="preserve">26. </w:t>
      </w:r>
      <w:r w:rsidRPr="006261B7">
        <w:rPr>
          <w:sz w:val="22"/>
          <w:szCs w:val="22"/>
          <w:lang w:val="en-US"/>
        </w:rPr>
        <w:tab/>
      </w:r>
      <w:r w:rsidR="0047783A" w:rsidRPr="006261B7">
        <w:rPr>
          <w:sz w:val="22"/>
          <w:szCs w:val="22"/>
          <w:lang w:val="en-US"/>
        </w:rPr>
        <w:t>Appeals</w:t>
      </w:r>
    </w:p>
    <w:p w:rsidR="0047783A" w:rsidRPr="006261B7" w:rsidRDefault="0047783A" w:rsidP="00D271AF">
      <w:pPr>
        <w:pStyle w:val="BodyText2"/>
        <w:tabs>
          <w:tab w:val="clear" w:pos="567"/>
        </w:tabs>
        <w:ind w:left="567"/>
        <w:rPr>
          <w:sz w:val="22"/>
          <w:szCs w:val="22"/>
          <w:lang w:val="en-US"/>
        </w:rPr>
      </w:pPr>
      <w:r w:rsidRPr="006261B7">
        <w:rPr>
          <w:sz w:val="22"/>
          <w:szCs w:val="22"/>
          <w:lang w:val="en-US"/>
        </w:rPr>
        <w:t xml:space="preserve">Tenderers believing that they have been harmed by an error or irregularity during the award process may file a complaint. See </w:t>
      </w:r>
      <w:r w:rsidR="00A9509F" w:rsidRPr="006261B7">
        <w:rPr>
          <w:sz w:val="22"/>
          <w:szCs w:val="22"/>
          <w:lang w:val="en-US"/>
        </w:rPr>
        <w:t>S</w:t>
      </w:r>
      <w:r w:rsidRPr="006261B7">
        <w:rPr>
          <w:sz w:val="22"/>
          <w:szCs w:val="22"/>
          <w:lang w:val="en-US"/>
        </w:rPr>
        <w:t xml:space="preserve">ection </w:t>
      </w:r>
      <w:r w:rsidR="00503427" w:rsidRPr="006261B7">
        <w:rPr>
          <w:sz w:val="22"/>
          <w:szCs w:val="22"/>
          <w:lang w:val="en-US"/>
        </w:rPr>
        <w:t>2.12.</w:t>
      </w:r>
      <w:r w:rsidR="006261B7" w:rsidRPr="006261B7">
        <w:rPr>
          <w:sz w:val="22"/>
          <w:szCs w:val="22"/>
          <w:lang w:val="en-US"/>
        </w:rPr>
        <w:t>of</w:t>
      </w:r>
      <w:r w:rsidRPr="006261B7">
        <w:rPr>
          <w:sz w:val="22"/>
          <w:szCs w:val="22"/>
          <w:lang w:val="en-US"/>
        </w:rPr>
        <w:t xml:space="preserve"> the </w:t>
      </w:r>
      <w:r w:rsidR="00503427" w:rsidRPr="006261B7">
        <w:rPr>
          <w:sz w:val="22"/>
          <w:szCs w:val="22"/>
          <w:lang w:val="en-US"/>
        </w:rPr>
        <w:t>p</w:t>
      </w:r>
      <w:r w:rsidRPr="006261B7">
        <w:rPr>
          <w:sz w:val="22"/>
          <w:szCs w:val="22"/>
          <w:lang w:val="en-US"/>
        </w:rPr>
        <w:t xml:space="preserve">ractical </w:t>
      </w:r>
      <w:r w:rsidR="00503427" w:rsidRPr="006261B7">
        <w:rPr>
          <w:sz w:val="22"/>
          <w:szCs w:val="22"/>
          <w:lang w:val="en-US"/>
        </w:rPr>
        <w:t>g</w:t>
      </w:r>
      <w:r w:rsidRPr="006261B7">
        <w:rPr>
          <w:sz w:val="22"/>
          <w:szCs w:val="22"/>
          <w:lang w:val="en-US"/>
        </w:rPr>
        <w:t>uide.</w:t>
      </w:r>
    </w:p>
    <w:p w:rsidR="002668B7" w:rsidRPr="006261B7" w:rsidRDefault="002668B7" w:rsidP="00D271AF">
      <w:pPr>
        <w:pStyle w:val="BodyText2"/>
        <w:tabs>
          <w:tab w:val="clear" w:pos="567"/>
        </w:tabs>
        <w:ind w:left="567"/>
        <w:rPr>
          <w:sz w:val="22"/>
          <w:szCs w:val="22"/>
          <w:lang w:val="en-US"/>
        </w:rPr>
      </w:pPr>
    </w:p>
    <w:p w:rsidR="00A50D37" w:rsidRPr="006261B7" w:rsidRDefault="00A50D37" w:rsidP="00D271AF">
      <w:pPr>
        <w:keepNext/>
        <w:spacing w:before="0" w:after="0"/>
        <w:jc w:val="both"/>
        <w:rPr>
          <w:rFonts w:ascii="Times New Roman" w:hAnsi="Times New Roman"/>
          <w:b/>
          <w:sz w:val="22"/>
          <w:szCs w:val="22"/>
          <w:lang w:val="en-US"/>
        </w:rPr>
      </w:pPr>
      <w:r w:rsidRPr="006261B7">
        <w:rPr>
          <w:rFonts w:ascii="Times New Roman" w:hAnsi="Times New Roman"/>
          <w:b/>
          <w:sz w:val="22"/>
          <w:szCs w:val="22"/>
          <w:lang w:val="en-US"/>
        </w:rPr>
        <w:t>27. Data Protection</w:t>
      </w:r>
    </w:p>
    <w:p w:rsidR="00A50D37" w:rsidRPr="006261B7" w:rsidRDefault="00A50D37" w:rsidP="00D271AF">
      <w:pPr>
        <w:tabs>
          <w:tab w:val="left" w:pos="567"/>
        </w:tabs>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Processing of personal data related to this tender procedure by the contracting authority takes place in accordance with the national legislation of the state of the contracting authority and with the provisions of the respective financing agreement.</w:t>
      </w:r>
    </w:p>
    <w:p w:rsidR="00A50D37" w:rsidRPr="006261B7" w:rsidRDefault="00A50D37" w:rsidP="00D271AF">
      <w:pPr>
        <w:tabs>
          <w:tab w:val="left" w:pos="567"/>
        </w:tabs>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 xml:space="preserve">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Commission is the head of legal affairs unit of DG International </w:t>
      </w:r>
      <w:r w:rsidR="00D17EE8" w:rsidRPr="006261B7">
        <w:rPr>
          <w:rFonts w:ascii="Times New Roman" w:hAnsi="Times New Roman"/>
          <w:sz w:val="22"/>
          <w:szCs w:val="22"/>
          <w:lang w:val="en-US"/>
        </w:rPr>
        <w:t>Partnerships</w:t>
      </w:r>
      <w:r w:rsidRPr="006261B7">
        <w:rPr>
          <w:rFonts w:ascii="Times New Roman" w:hAnsi="Times New Roman"/>
          <w:sz w:val="22"/>
          <w:szCs w:val="22"/>
          <w:lang w:val="en-US"/>
        </w:rPr>
        <w:t>]</w:t>
      </w:r>
    </w:p>
    <w:p w:rsidR="00A50D37" w:rsidRPr="006261B7" w:rsidRDefault="00A50D37" w:rsidP="00D271AF">
      <w:pPr>
        <w:tabs>
          <w:tab w:val="left" w:pos="567"/>
        </w:tabs>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Details concerning processing of your personal data by the Commission are available on the privacy statement at:</w:t>
      </w:r>
    </w:p>
    <w:p w:rsidR="00A50D37" w:rsidRPr="006261B7" w:rsidRDefault="00586D9F" w:rsidP="00D271AF">
      <w:pPr>
        <w:tabs>
          <w:tab w:val="left" w:pos="567"/>
        </w:tabs>
        <w:spacing w:before="0" w:after="0"/>
        <w:ind w:left="567"/>
        <w:jc w:val="center"/>
        <w:rPr>
          <w:rFonts w:ascii="Times New Roman" w:hAnsi="Times New Roman"/>
          <w:sz w:val="22"/>
          <w:szCs w:val="22"/>
          <w:lang w:val="en-US"/>
        </w:rPr>
      </w:pPr>
      <w:hyperlink r:id="rId15" w:history="1">
        <w:r w:rsidR="00A50D37" w:rsidRPr="006261B7">
          <w:rPr>
            <w:rStyle w:val="Hyperlink"/>
            <w:rFonts w:ascii="Times New Roman" w:hAnsi="Times New Roman"/>
            <w:sz w:val="22"/>
            <w:szCs w:val="22"/>
            <w:lang w:val="en-US"/>
          </w:rPr>
          <w:t>http://ec.europa.eu/europeaid/prag/annexes.do?chapterTitleCode=A</w:t>
        </w:r>
      </w:hyperlink>
    </w:p>
    <w:p w:rsidR="00A50D37" w:rsidRPr="006261B7" w:rsidRDefault="00A50D37" w:rsidP="00D271AF">
      <w:pPr>
        <w:tabs>
          <w:tab w:val="left" w:pos="567"/>
        </w:tabs>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
    <w:p w:rsidR="002668B7" w:rsidRPr="006261B7" w:rsidRDefault="002668B7" w:rsidP="00D271AF">
      <w:pPr>
        <w:tabs>
          <w:tab w:val="left" w:pos="567"/>
        </w:tabs>
        <w:spacing w:before="0" w:after="0"/>
        <w:ind w:left="567"/>
        <w:jc w:val="both"/>
        <w:rPr>
          <w:rFonts w:ascii="Times New Roman" w:hAnsi="Times New Roman"/>
          <w:sz w:val="22"/>
          <w:szCs w:val="22"/>
          <w:lang w:val="en-US" w:eastAsia="en-GB"/>
        </w:rPr>
      </w:pPr>
    </w:p>
    <w:p w:rsidR="0047783A" w:rsidRPr="006261B7" w:rsidRDefault="00EA1ADC" w:rsidP="00D271AF">
      <w:pPr>
        <w:pStyle w:val="Heading1"/>
        <w:spacing w:before="0" w:after="0"/>
        <w:rPr>
          <w:bCs/>
          <w:sz w:val="22"/>
          <w:szCs w:val="22"/>
          <w:lang w:val="en-US"/>
        </w:rPr>
      </w:pPr>
      <w:r w:rsidRPr="006261B7">
        <w:rPr>
          <w:sz w:val="22"/>
          <w:szCs w:val="22"/>
          <w:lang w:val="en-US"/>
        </w:rPr>
        <w:t>28.</w:t>
      </w:r>
      <w:r w:rsidRPr="006261B7">
        <w:rPr>
          <w:sz w:val="22"/>
          <w:szCs w:val="22"/>
          <w:lang w:val="en-US"/>
        </w:rPr>
        <w:tab/>
      </w:r>
      <w:r w:rsidR="0047783A" w:rsidRPr="006261B7">
        <w:rPr>
          <w:sz w:val="22"/>
          <w:szCs w:val="22"/>
          <w:lang w:val="en-US"/>
        </w:rPr>
        <w:t xml:space="preserve">Early </w:t>
      </w:r>
      <w:r w:rsidR="00503427" w:rsidRPr="006261B7">
        <w:rPr>
          <w:sz w:val="22"/>
          <w:szCs w:val="22"/>
          <w:lang w:val="en-US"/>
        </w:rPr>
        <w:t>d</w:t>
      </w:r>
      <w:r w:rsidR="00E603B8" w:rsidRPr="006261B7">
        <w:rPr>
          <w:sz w:val="22"/>
          <w:szCs w:val="22"/>
          <w:lang w:val="en-US"/>
        </w:rPr>
        <w:t xml:space="preserve">etection and </w:t>
      </w:r>
      <w:r w:rsidR="00503427" w:rsidRPr="006261B7">
        <w:rPr>
          <w:sz w:val="22"/>
          <w:szCs w:val="22"/>
          <w:lang w:val="en-US"/>
        </w:rPr>
        <w:t>e</w:t>
      </w:r>
      <w:r w:rsidR="00E603B8" w:rsidRPr="006261B7">
        <w:rPr>
          <w:sz w:val="22"/>
          <w:szCs w:val="22"/>
          <w:lang w:val="en-US"/>
        </w:rPr>
        <w:t xml:space="preserve">xclusion </w:t>
      </w:r>
      <w:r w:rsidR="00503427" w:rsidRPr="006261B7">
        <w:rPr>
          <w:sz w:val="22"/>
          <w:szCs w:val="22"/>
          <w:lang w:val="en-US"/>
        </w:rPr>
        <w:t>s</w:t>
      </w:r>
      <w:r w:rsidR="0047783A" w:rsidRPr="006261B7">
        <w:rPr>
          <w:sz w:val="22"/>
          <w:szCs w:val="22"/>
          <w:lang w:val="en-US"/>
        </w:rPr>
        <w:t>ystem</w:t>
      </w:r>
    </w:p>
    <w:p w:rsidR="00130EF1" w:rsidRPr="006261B7" w:rsidRDefault="0047783A" w:rsidP="00D271AF">
      <w:pPr>
        <w:pStyle w:val="BodyText"/>
        <w:spacing w:before="0" w:after="0"/>
        <w:ind w:left="567"/>
        <w:jc w:val="both"/>
        <w:rPr>
          <w:rFonts w:ascii="Times New Roman" w:hAnsi="Times New Roman"/>
          <w:sz w:val="22"/>
          <w:szCs w:val="22"/>
          <w:lang w:val="en-US"/>
        </w:rPr>
      </w:pPr>
      <w:r w:rsidRPr="006261B7">
        <w:rPr>
          <w:rFonts w:ascii="Times New Roman" w:hAnsi="Times New Roman"/>
          <w:sz w:val="22"/>
          <w:szCs w:val="22"/>
          <w:lang w:val="en-US"/>
        </w:rPr>
        <w:t xml:space="preserve">The tenderers and, if they are legal entities, persons who have powers of representation, decision-making or control over them, are informed that, should they be in one of the situations </w:t>
      </w:r>
      <w:r w:rsidR="00E213A7" w:rsidRPr="006261B7">
        <w:rPr>
          <w:rFonts w:ascii="Times New Roman" w:hAnsi="Times New Roman"/>
          <w:sz w:val="22"/>
          <w:szCs w:val="22"/>
          <w:lang w:val="en-US"/>
        </w:rPr>
        <w:t>of early detection or exclusion</w:t>
      </w:r>
      <w:r w:rsidR="00E603B8" w:rsidRPr="006261B7">
        <w:rPr>
          <w:rFonts w:ascii="Times New Roman" w:hAnsi="Times New Roman"/>
          <w:sz w:val="22"/>
          <w:szCs w:val="22"/>
          <w:lang w:val="en-US"/>
        </w:rPr>
        <w:t xml:space="preserve">, </w:t>
      </w:r>
      <w:r w:rsidRPr="006261B7">
        <w:rPr>
          <w:rFonts w:ascii="Times New Roman" w:hAnsi="Times New Roman"/>
          <w:sz w:val="22"/>
          <w:szCs w:val="22"/>
          <w:lang w:val="en-US"/>
        </w:rPr>
        <w:t xml:space="preserve">their personal details (name, given name if natural person, address, legal form and name and given name of the persons with powers of representation, decision-making or control, if legal person) may be registered in the </w:t>
      </w:r>
      <w:r w:rsidR="00503427" w:rsidRPr="006261B7">
        <w:rPr>
          <w:rFonts w:ascii="Times New Roman" w:hAnsi="Times New Roman"/>
          <w:sz w:val="22"/>
          <w:szCs w:val="22"/>
          <w:lang w:val="en-US"/>
        </w:rPr>
        <w:t>e</w:t>
      </w:r>
      <w:r w:rsidR="00E603B8" w:rsidRPr="006261B7">
        <w:rPr>
          <w:rFonts w:ascii="Times New Roman" w:hAnsi="Times New Roman"/>
          <w:sz w:val="22"/>
          <w:szCs w:val="22"/>
          <w:lang w:val="en-US"/>
        </w:rPr>
        <w:t xml:space="preserve">arly </w:t>
      </w:r>
      <w:r w:rsidR="00503427" w:rsidRPr="006261B7">
        <w:rPr>
          <w:rFonts w:ascii="Times New Roman" w:hAnsi="Times New Roman"/>
          <w:sz w:val="22"/>
          <w:szCs w:val="22"/>
          <w:lang w:val="en-US"/>
        </w:rPr>
        <w:t>d</w:t>
      </w:r>
      <w:r w:rsidR="00E603B8" w:rsidRPr="006261B7">
        <w:rPr>
          <w:rFonts w:ascii="Times New Roman" w:hAnsi="Times New Roman"/>
          <w:sz w:val="22"/>
          <w:szCs w:val="22"/>
          <w:lang w:val="en-US"/>
        </w:rPr>
        <w:t xml:space="preserve">etection and </w:t>
      </w:r>
      <w:r w:rsidR="00503427" w:rsidRPr="006261B7">
        <w:rPr>
          <w:rFonts w:ascii="Times New Roman" w:hAnsi="Times New Roman"/>
          <w:sz w:val="22"/>
          <w:szCs w:val="22"/>
          <w:lang w:val="en-US"/>
        </w:rPr>
        <w:t>e</w:t>
      </w:r>
      <w:r w:rsidR="00E603B8" w:rsidRPr="006261B7">
        <w:rPr>
          <w:rFonts w:ascii="Times New Roman" w:hAnsi="Times New Roman"/>
          <w:sz w:val="22"/>
          <w:szCs w:val="22"/>
          <w:lang w:val="en-US"/>
        </w:rPr>
        <w:t xml:space="preserve">xclusion </w:t>
      </w:r>
      <w:r w:rsidR="00503427" w:rsidRPr="006261B7">
        <w:rPr>
          <w:rFonts w:ascii="Times New Roman" w:hAnsi="Times New Roman"/>
          <w:sz w:val="22"/>
          <w:szCs w:val="22"/>
          <w:lang w:val="en-US"/>
        </w:rPr>
        <w:t>s</w:t>
      </w:r>
      <w:r w:rsidR="00E603B8" w:rsidRPr="006261B7">
        <w:rPr>
          <w:rFonts w:ascii="Times New Roman" w:hAnsi="Times New Roman"/>
          <w:sz w:val="22"/>
          <w:szCs w:val="22"/>
          <w:lang w:val="en-US"/>
        </w:rPr>
        <w:t>ystem</w:t>
      </w:r>
      <w:r w:rsidRPr="006261B7">
        <w:rPr>
          <w:rFonts w:ascii="Times New Roman" w:hAnsi="Times New Roman"/>
          <w:sz w:val="22"/>
          <w:szCs w:val="22"/>
          <w:lang w:val="en-US"/>
        </w:rPr>
        <w:t xml:space="preserve">, and communicated to the persons and entities listed in the above-mentioned </w:t>
      </w:r>
      <w:r w:rsidR="00503427" w:rsidRPr="006261B7">
        <w:rPr>
          <w:rFonts w:ascii="Times New Roman" w:hAnsi="Times New Roman"/>
          <w:sz w:val="22"/>
          <w:szCs w:val="22"/>
          <w:lang w:val="en-US"/>
        </w:rPr>
        <w:t>d</w:t>
      </w:r>
      <w:r w:rsidRPr="006261B7">
        <w:rPr>
          <w:rFonts w:ascii="Times New Roman" w:hAnsi="Times New Roman"/>
          <w:sz w:val="22"/>
          <w:szCs w:val="22"/>
          <w:lang w:val="en-US"/>
        </w:rPr>
        <w:t>ecision, in relation to the award or the execution of a procurement contract.</w:t>
      </w:r>
    </w:p>
    <w:p w:rsidR="00257CB1" w:rsidRPr="006261B7" w:rsidRDefault="00257CB1" w:rsidP="00D271AF">
      <w:pPr>
        <w:pStyle w:val="BodyText"/>
        <w:spacing w:before="0" w:after="0"/>
        <w:jc w:val="both"/>
        <w:rPr>
          <w:rFonts w:ascii="Times New Roman" w:hAnsi="Times New Roman"/>
          <w:sz w:val="22"/>
          <w:szCs w:val="22"/>
          <w:lang w:val="en-US"/>
        </w:rPr>
      </w:pPr>
    </w:p>
    <w:p w:rsidR="00A820FC" w:rsidRPr="006261B7" w:rsidRDefault="00A820FC" w:rsidP="00D271AF">
      <w:pPr>
        <w:pStyle w:val="BodyText"/>
        <w:spacing w:before="0" w:after="0"/>
        <w:jc w:val="both"/>
        <w:rPr>
          <w:rFonts w:ascii="Times New Roman" w:hAnsi="Times New Roman"/>
          <w:sz w:val="22"/>
          <w:szCs w:val="22"/>
          <w:lang w:val="en-US"/>
        </w:rPr>
        <w:sectPr w:rsidR="00A820FC" w:rsidRPr="006261B7" w:rsidSect="003F1802">
          <w:footerReference w:type="even" r:id="rId16"/>
          <w:footerReference w:type="default" r:id="rId17"/>
          <w:footerReference w:type="first" r:id="rId18"/>
          <w:pgSz w:w="11906" w:h="16838"/>
          <w:pgMar w:top="709" w:right="1016" w:bottom="1134" w:left="513" w:header="720" w:footer="469" w:gutter="567"/>
          <w:cols w:space="720"/>
        </w:sectPr>
      </w:pPr>
    </w:p>
    <w:p w:rsidR="00D621D6" w:rsidRDefault="00D621D6" w:rsidP="00D271AF">
      <w:pPr>
        <w:keepNext/>
        <w:spacing w:before="0" w:after="0"/>
        <w:jc w:val="both"/>
        <w:outlineLvl w:val="1"/>
        <w:rPr>
          <w:rFonts w:ascii="Times New Roman" w:hAnsi="Times New Roman"/>
          <w:b/>
          <w:bCs/>
          <w:snapToGrid/>
          <w:sz w:val="22"/>
          <w:szCs w:val="22"/>
          <w:lang w:val="en-US" w:eastAsia="en-GB"/>
        </w:rPr>
      </w:pPr>
      <w:bookmarkStart w:id="37" w:name="_Toc32835086"/>
      <w:bookmarkStart w:id="38" w:name="_Ref527984579"/>
      <w:bookmarkStart w:id="39" w:name="_Ref527984295"/>
      <w:r w:rsidRPr="006261B7">
        <w:rPr>
          <w:rFonts w:ascii="Times New Roman" w:hAnsi="Times New Roman"/>
          <w:b/>
          <w:bCs/>
          <w:snapToGrid/>
          <w:sz w:val="22"/>
          <w:szCs w:val="22"/>
          <w:lang w:val="en-US" w:eastAsia="en-GB"/>
        </w:rPr>
        <w:lastRenderedPageBreak/>
        <w:t>List of documents to be submitted with the tender and during the procedure</w:t>
      </w:r>
      <w:bookmarkEnd w:id="37"/>
      <w:bookmarkEnd w:id="38"/>
      <w:bookmarkEnd w:id="39"/>
    </w:p>
    <w:p w:rsidR="00636122" w:rsidRPr="006261B7" w:rsidRDefault="00636122" w:rsidP="00D271AF">
      <w:pPr>
        <w:keepNext/>
        <w:spacing w:before="0" w:after="0"/>
        <w:jc w:val="both"/>
        <w:outlineLvl w:val="1"/>
        <w:rPr>
          <w:rFonts w:ascii="Times New Roman" w:hAnsi="Times New Roman"/>
          <w:b/>
          <w:bCs/>
          <w:snapToGrid/>
          <w:sz w:val="22"/>
          <w:szCs w:val="22"/>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00"/>
        <w:gridCol w:w="2700"/>
      </w:tblGrid>
      <w:tr w:rsidR="00636122" w:rsidRPr="006261B7" w:rsidTr="00636122">
        <w:tc>
          <w:tcPr>
            <w:tcW w:w="817" w:type="dxa"/>
            <w:tcBorders>
              <w:top w:val="single" w:sz="4" w:space="0" w:color="auto"/>
              <w:left w:val="single" w:sz="4" w:space="0" w:color="auto"/>
              <w:bottom w:val="single" w:sz="4" w:space="0" w:color="auto"/>
              <w:right w:val="single" w:sz="4" w:space="0" w:color="auto"/>
            </w:tcBorders>
            <w:shd w:val="clear" w:color="auto" w:fill="auto"/>
          </w:tcPr>
          <w:p w:rsidR="00636122" w:rsidRPr="006261B7" w:rsidRDefault="00636122" w:rsidP="00F63F07">
            <w:pPr>
              <w:keepNext/>
              <w:spacing w:before="0" w:after="0"/>
              <w:jc w:val="center"/>
              <w:outlineLvl w:val="1"/>
              <w:rPr>
                <w:rFonts w:ascii="Times New Roman" w:eastAsia="Calibri" w:hAnsi="Times New Roman"/>
                <w:b/>
                <w:snapToGrid/>
                <w:sz w:val="22"/>
                <w:szCs w:val="22"/>
                <w:lang w:val="en-US"/>
              </w:rPr>
            </w:pPr>
            <w:r w:rsidRPr="006261B7">
              <w:rPr>
                <w:rFonts w:ascii="Times New Roman" w:eastAsia="Calibri" w:hAnsi="Times New Roman"/>
                <w:b/>
                <w:snapToGrid/>
                <w:sz w:val="22"/>
                <w:szCs w:val="22"/>
                <w:lang w:val="en-US"/>
              </w:rPr>
              <w:t>#</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636122" w:rsidRPr="006261B7" w:rsidRDefault="00636122" w:rsidP="00F63F07">
            <w:pPr>
              <w:keepNext/>
              <w:spacing w:before="0" w:after="0"/>
              <w:jc w:val="both"/>
              <w:outlineLvl w:val="1"/>
              <w:rPr>
                <w:rFonts w:ascii="Times New Roman" w:eastAsia="Calibri" w:hAnsi="Times New Roman"/>
                <w:b/>
                <w:snapToGrid/>
                <w:sz w:val="22"/>
                <w:szCs w:val="22"/>
                <w:lang w:val="en-US"/>
              </w:rPr>
            </w:pPr>
            <w:r w:rsidRPr="006261B7">
              <w:rPr>
                <w:rFonts w:ascii="Times New Roman" w:eastAsia="Calibri" w:hAnsi="Times New Roman"/>
                <w:b/>
                <w:snapToGrid/>
                <w:sz w:val="22"/>
                <w:szCs w:val="22"/>
                <w:lang w:val="en-US"/>
              </w:rPr>
              <w:t>Required Documents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36122" w:rsidRPr="006261B7" w:rsidRDefault="00636122" w:rsidP="00F63F07">
            <w:pPr>
              <w:keepNext/>
              <w:spacing w:before="0" w:after="0"/>
              <w:jc w:val="both"/>
              <w:outlineLvl w:val="1"/>
              <w:rPr>
                <w:rFonts w:ascii="Times New Roman" w:eastAsia="Calibri" w:hAnsi="Times New Roman"/>
                <w:b/>
                <w:snapToGrid/>
                <w:sz w:val="22"/>
                <w:szCs w:val="22"/>
                <w:lang w:val="en-US"/>
              </w:rPr>
            </w:pPr>
            <w:r w:rsidRPr="006261B7">
              <w:rPr>
                <w:rFonts w:ascii="Times New Roman" w:eastAsia="Calibri" w:hAnsi="Times New Roman"/>
                <w:b/>
                <w:snapToGrid/>
                <w:sz w:val="22"/>
                <w:szCs w:val="22"/>
                <w:lang w:val="en-US"/>
              </w:rPr>
              <w:t xml:space="preserve">Check </w:t>
            </w:r>
          </w:p>
        </w:tc>
      </w:tr>
      <w:tr w:rsidR="00636122" w:rsidRPr="006261B7" w:rsidTr="00636122">
        <w:tc>
          <w:tcPr>
            <w:tcW w:w="817" w:type="dxa"/>
            <w:tcBorders>
              <w:top w:val="single" w:sz="4" w:space="0" w:color="auto"/>
              <w:left w:val="single" w:sz="4" w:space="0" w:color="auto"/>
              <w:bottom w:val="single" w:sz="4" w:space="0" w:color="auto"/>
              <w:right w:val="single" w:sz="4" w:space="0" w:color="auto"/>
            </w:tcBorders>
            <w:shd w:val="clear" w:color="auto" w:fill="auto"/>
          </w:tcPr>
          <w:p w:rsidR="00636122" w:rsidRPr="00636122" w:rsidRDefault="00636122" w:rsidP="00F63F07">
            <w:pPr>
              <w:keepNext/>
              <w:spacing w:before="0" w:after="0"/>
              <w:jc w:val="center"/>
              <w:outlineLvl w:val="1"/>
              <w:rPr>
                <w:rFonts w:ascii="Times New Roman" w:eastAsia="Calibri" w:hAnsi="Times New Roman"/>
                <w:b/>
                <w:snapToGrid/>
                <w:sz w:val="22"/>
                <w:szCs w:val="22"/>
                <w:lang w:val="en-US"/>
              </w:rPr>
            </w:pPr>
            <w:r w:rsidRPr="00636122">
              <w:rPr>
                <w:rFonts w:ascii="Times New Roman" w:eastAsia="Calibri" w:hAnsi="Times New Roman"/>
                <w:b/>
                <w:snapToGrid/>
                <w:sz w:val="22"/>
                <w:szCs w:val="22"/>
                <w:lang w:val="en-US"/>
              </w:rPr>
              <w:t>1</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636122" w:rsidRPr="00636122" w:rsidRDefault="00636122" w:rsidP="00636122">
            <w:pPr>
              <w:keepNext/>
              <w:spacing w:before="0" w:after="0"/>
              <w:jc w:val="both"/>
              <w:outlineLvl w:val="1"/>
              <w:rPr>
                <w:rFonts w:ascii="Times New Roman" w:eastAsia="Calibri" w:hAnsi="Times New Roman"/>
                <w:b/>
                <w:snapToGrid/>
                <w:sz w:val="22"/>
                <w:szCs w:val="22"/>
                <w:lang w:val="en-US"/>
              </w:rPr>
            </w:pPr>
            <w:r w:rsidRPr="00636122">
              <w:rPr>
                <w:rFonts w:ascii="Times New Roman" w:eastAsia="Calibri" w:hAnsi="Times New Roman"/>
                <w:b/>
                <w:snapToGrid/>
                <w:sz w:val="22"/>
                <w:szCs w:val="22"/>
                <w:lang w:val="en-US"/>
              </w:rPr>
              <w:t>Tender submission form</w:t>
            </w:r>
          </w:p>
          <w:p w:rsidR="00636122" w:rsidRPr="00636122" w:rsidRDefault="00636122" w:rsidP="00636122">
            <w:pPr>
              <w:keepNext/>
              <w:spacing w:before="0" w:after="0"/>
              <w:jc w:val="both"/>
              <w:outlineLvl w:val="1"/>
              <w:rPr>
                <w:rFonts w:ascii="Times New Roman" w:eastAsia="Calibri" w:hAnsi="Times New Roman"/>
                <w:b/>
                <w:snapToGrid/>
                <w:sz w:val="22"/>
                <w:szCs w:val="22"/>
                <w:lang w:val="en-US"/>
              </w:rPr>
            </w:pPr>
            <w:r w:rsidRPr="00636122">
              <w:rPr>
                <w:rFonts w:ascii="Times New Roman" w:eastAsia="Calibri" w:hAnsi="Times New Roman"/>
                <w:b/>
                <w:snapToGrid/>
                <w:sz w:val="22"/>
                <w:szCs w:val="22"/>
                <w:lang w:val="en-US"/>
              </w:rPr>
              <w:t>Filled in all part, signed and stamped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36122" w:rsidRPr="00636122" w:rsidRDefault="00636122" w:rsidP="00F63F07">
            <w:pPr>
              <w:keepNext/>
              <w:spacing w:before="0" w:after="0"/>
              <w:jc w:val="both"/>
              <w:outlineLvl w:val="1"/>
              <w:rPr>
                <w:rFonts w:ascii="Times New Roman" w:eastAsia="Calibri" w:hAnsi="Times New Roman"/>
                <w:b/>
                <w:snapToGrid/>
                <w:sz w:val="22"/>
                <w:szCs w:val="22"/>
                <w:lang w:val="en-US"/>
              </w:rPr>
            </w:pPr>
          </w:p>
        </w:tc>
      </w:tr>
      <w:tr w:rsidR="00636122" w:rsidRPr="006261B7" w:rsidTr="00636122">
        <w:tc>
          <w:tcPr>
            <w:tcW w:w="817" w:type="dxa"/>
            <w:tcBorders>
              <w:top w:val="single" w:sz="4" w:space="0" w:color="auto"/>
              <w:left w:val="single" w:sz="4" w:space="0" w:color="auto"/>
              <w:bottom w:val="single" w:sz="4" w:space="0" w:color="auto"/>
              <w:right w:val="single" w:sz="4" w:space="0" w:color="auto"/>
            </w:tcBorders>
            <w:shd w:val="clear" w:color="auto" w:fill="auto"/>
          </w:tcPr>
          <w:p w:rsidR="00636122" w:rsidRPr="00636122" w:rsidRDefault="00636122" w:rsidP="00F63F07">
            <w:pPr>
              <w:keepNext/>
              <w:spacing w:before="0" w:after="0"/>
              <w:jc w:val="center"/>
              <w:outlineLvl w:val="1"/>
              <w:rPr>
                <w:rFonts w:ascii="Times New Roman" w:eastAsia="Calibri" w:hAnsi="Times New Roman"/>
                <w:b/>
                <w:snapToGrid/>
                <w:sz w:val="22"/>
                <w:szCs w:val="22"/>
                <w:lang w:val="en-US"/>
              </w:rPr>
            </w:pPr>
            <w:r w:rsidRPr="00636122">
              <w:rPr>
                <w:rFonts w:ascii="Times New Roman" w:eastAsia="Calibri" w:hAnsi="Times New Roman"/>
                <w:b/>
                <w:snapToGrid/>
                <w:sz w:val="22"/>
                <w:szCs w:val="22"/>
                <w:lang w:val="en-US"/>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636122" w:rsidRPr="00636122" w:rsidRDefault="00636122" w:rsidP="00636122">
            <w:pPr>
              <w:keepNext/>
              <w:spacing w:before="0" w:after="0"/>
              <w:jc w:val="both"/>
              <w:outlineLvl w:val="1"/>
              <w:rPr>
                <w:rFonts w:ascii="Times New Roman" w:eastAsia="Calibri" w:hAnsi="Times New Roman"/>
                <w:b/>
                <w:snapToGrid/>
                <w:sz w:val="22"/>
                <w:szCs w:val="22"/>
                <w:lang w:val="en-US"/>
              </w:rPr>
            </w:pPr>
            <w:r w:rsidRPr="00636122">
              <w:rPr>
                <w:rFonts w:ascii="Times New Roman" w:eastAsia="Calibri" w:hAnsi="Times New Roman"/>
                <w:b/>
                <w:snapToGrid/>
                <w:sz w:val="22"/>
                <w:szCs w:val="22"/>
                <w:lang w:val="en-US"/>
              </w:rPr>
              <w:t>Declaration on Honour on Exclusion and Selection Criteria</w:t>
            </w:r>
          </w:p>
          <w:p w:rsidR="00636122" w:rsidRPr="00636122" w:rsidRDefault="00636122" w:rsidP="00636122">
            <w:pPr>
              <w:keepNext/>
              <w:spacing w:before="0" w:after="0"/>
              <w:jc w:val="both"/>
              <w:outlineLvl w:val="1"/>
              <w:rPr>
                <w:rFonts w:ascii="Times New Roman" w:eastAsia="Calibri" w:hAnsi="Times New Roman"/>
                <w:b/>
                <w:snapToGrid/>
                <w:sz w:val="22"/>
                <w:szCs w:val="22"/>
                <w:lang w:val="en-US"/>
              </w:rPr>
            </w:pPr>
            <w:r w:rsidRPr="00636122">
              <w:rPr>
                <w:rFonts w:ascii="Times New Roman" w:eastAsia="Calibri" w:hAnsi="Times New Roman"/>
                <w:b/>
                <w:snapToGrid/>
                <w:sz w:val="22"/>
                <w:szCs w:val="22"/>
                <w:lang w:val="en-US"/>
              </w:rPr>
              <w:t>Filled, signed and stamped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36122" w:rsidRPr="00636122" w:rsidRDefault="00636122" w:rsidP="00F63F07">
            <w:pPr>
              <w:keepNext/>
              <w:spacing w:before="0" w:after="0"/>
              <w:jc w:val="both"/>
              <w:outlineLvl w:val="1"/>
              <w:rPr>
                <w:rFonts w:ascii="Times New Roman" w:eastAsia="Calibri" w:hAnsi="Times New Roman"/>
                <w:b/>
                <w:snapToGrid/>
                <w:sz w:val="22"/>
                <w:szCs w:val="22"/>
                <w:lang w:val="en-US"/>
              </w:rPr>
            </w:pPr>
          </w:p>
        </w:tc>
      </w:tr>
      <w:tr w:rsidR="00636122" w:rsidRPr="006261B7" w:rsidTr="00636122">
        <w:tc>
          <w:tcPr>
            <w:tcW w:w="817" w:type="dxa"/>
            <w:tcBorders>
              <w:top w:val="single" w:sz="4" w:space="0" w:color="auto"/>
              <w:left w:val="single" w:sz="4" w:space="0" w:color="auto"/>
              <w:bottom w:val="single" w:sz="4" w:space="0" w:color="auto"/>
              <w:right w:val="single" w:sz="4" w:space="0" w:color="auto"/>
            </w:tcBorders>
            <w:shd w:val="clear" w:color="auto" w:fill="auto"/>
          </w:tcPr>
          <w:p w:rsidR="00636122" w:rsidRPr="00636122" w:rsidRDefault="00636122" w:rsidP="00F63F07">
            <w:pPr>
              <w:keepNext/>
              <w:spacing w:before="0" w:after="0"/>
              <w:jc w:val="center"/>
              <w:outlineLvl w:val="1"/>
              <w:rPr>
                <w:rFonts w:ascii="Times New Roman" w:eastAsia="Calibri" w:hAnsi="Times New Roman"/>
                <w:b/>
                <w:snapToGrid/>
                <w:sz w:val="22"/>
                <w:szCs w:val="22"/>
                <w:lang w:val="en-US"/>
              </w:rPr>
            </w:pPr>
            <w:r w:rsidRPr="00636122">
              <w:rPr>
                <w:rFonts w:ascii="Times New Roman" w:eastAsia="Calibri" w:hAnsi="Times New Roman"/>
                <w:b/>
                <w:snapToGrid/>
                <w:sz w:val="22"/>
                <w:szCs w:val="22"/>
                <w:lang w:val="en-US"/>
              </w:rPr>
              <w:t>3</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636122" w:rsidRPr="00636122" w:rsidRDefault="00636122" w:rsidP="00636122">
            <w:pPr>
              <w:keepNext/>
              <w:spacing w:before="0" w:after="0"/>
              <w:jc w:val="both"/>
              <w:outlineLvl w:val="1"/>
              <w:rPr>
                <w:rFonts w:ascii="Times New Roman" w:eastAsia="Calibri" w:hAnsi="Times New Roman"/>
                <w:b/>
                <w:snapToGrid/>
                <w:sz w:val="22"/>
                <w:szCs w:val="22"/>
                <w:lang w:val="en-US"/>
              </w:rPr>
            </w:pPr>
            <w:r w:rsidRPr="00636122">
              <w:rPr>
                <w:rFonts w:ascii="Times New Roman" w:eastAsia="Calibri" w:hAnsi="Times New Roman"/>
                <w:b/>
                <w:snapToGrid/>
                <w:sz w:val="22"/>
                <w:szCs w:val="22"/>
                <w:lang w:val="en-US"/>
              </w:rPr>
              <w:t>Financial Identification Form (FIF)</w:t>
            </w:r>
          </w:p>
          <w:p w:rsidR="00636122" w:rsidRPr="00636122" w:rsidRDefault="00636122" w:rsidP="00636122">
            <w:pPr>
              <w:keepNext/>
              <w:spacing w:before="0" w:after="0"/>
              <w:jc w:val="both"/>
              <w:outlineLvl w:val="1"/>
              <w:rPr>
                <w:rFonts w:ascii="Times New Roman" w:eastAsia="Calibri" w:hAnsi="Times New Roman"/>
                <w:b/>
                <w:snapToGrid/>
                <w:sz w:val="22"/>
                <w:szCs w:val="22"/>
                <w:lang w:val="en-US"/>
              </w:rPr>
            </w:pPr>
            <w:r w:rsidRPr="00636122">
              <w:rPr>
                <w:rFonts w:ascii="Times New Roman" w:eastAsia="Calibri" w:hAnsi="Times New Roman"/>
                <w:b/>
                <w:snapToGrid/>
                <w:sz w:val="22"/>
                <w:szCs w:val="22"/>
                <w:lang w:val="en-US"/>
              </w:rPr>
              <w:t>Filled and stamped</w:t>
            </w:r>
          </w:p>
          <w:p w:rsidR="00636122" w:rsidRPr="00636122" w:rsidRDefault="00636122" w:rsidP="00636122">
            <w:pPr>
              <w:keepNext/>
              <w:spacing w:before="0" w:after="0"/>
              <w:jc w:val="both"/>
              <w:outlineLvl w:val="1"/>
              <w:rPr>
                <w:rFonts w:ascii="Times New Roman" w:eastAsia="Calibri" w:hAnsi="Times New Roman"/>
                <w:b/>
                <w:snapToGrid/>
                <w:sz w:val="22"/>
                <w:szCs w:val="22"/>
                <w:lang w:val="en-US"/>
              </w:rPr>
            </w:pPr>
            <w:r w:rsidRPr="00636122">
              <w:rPr>
                <w:rFonts w:ascii="Times New Roman" w:eastAsia="Calibri" w:hAnsi="Times New Roman"/>
                <w:b/>
                <w:snapToGrid/>
                <w:sz w:val="22"/>
                <w:szCs w:val="22"/>
                <w:lang w:val="en-US"/>
              </w:rPr>
              <w:t>Bank Statement on Company Name</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36122" w:rsidRPr="00636122" w:rsidRDefault="00636122" w:rsidP="00F63F07">
            <w:pPr>
              <w:keepNext/>
              <w:spacing w:before="0" w:after="0"/>
              <w:jc w:val="both"/>
              <w:outlineLvl w:val="1"/>
              <w:rPr>
                <w:rFonts w:ascii="Times New Roman" w:eastAsia="Calibri" w:hAnsi="Times New Roman"/>
                <w:b/>
                <w:snapToGrid/>
                <w:sz w:val="22"/>
                <w:szCs w:val="22"/>
                <w:lang w:val="en-US"/>
              </w:rPr>
            </w:pPr>
          </w:p>
        </w:tc>
      </w:tr>
      <w:tr w:rsidR="00636122" w:rsidRPr="006261B7" w:rsidTr="00636122">
        <w:tc>
          <w:tcPr>
            <w:tcW w:w="817" w:type="dxa"/>
            <w:tcBorders>
              <w:top w:val="single" w:sz="4" w:space="0" w:color="auto"/>
              <w:left w:val="single" w:sz="4" w:space="0" w:color="auto"/>
              <w:bottom w:val="single" w:sz="4" w:space="0" w:color="auto"/>
              <w:right w:val="single" w:sz="4" w:space="0" w:color="auto"/>
            </w:tcBorders>
            <w:shd w:val="clear" w:color="auto" w:fill="auto"/>
          </w:tcPr>
          <w:p w:rsidR="00636122" w:rsidRPr="00636122" w:rsidRDefault="00636122" w:rsidP="00F63F07">
            <w:pPr>
              <w:keepNext/>
              <w:spacing w:before="0" w:after="0"/>
              <w:jc w:val="center"/>
              <w:outlineLvl w:val="1"/>
              <w:rPr>
                <w:rFonts w:ascii="Times New Roman" w:eastAsia="Calibri" w:hAnsi="Times New Roman"/>
                <w:b/>
                <w:snapToGrid/>
                <w:sz w:val="22"/>
                <w:szCs w:val="22"/>
                <w:lang w:val="en-US"/>
              </w:rPr>
            </w:pPr>
            <w:r w:rsidRPr="00636122">
              <w:rPr>
                <w:rFonts w:ascii="Times New Roman" w:eastAsia="Calibri" w:hAnsi="Times New Roman"/>
                <w:b/>
                <w:snapToGrid/>
                <w:sz w:val="22"/>
                <w:szCs w:val="22"/>
                <w:lang w:val="en-US"/>
              </w:rPr>
              <w:t>4</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636122" w:rsidRPr="00636122" w:rsidRDefault="00636122" w:rsidP="00636122">
            <w:pPr>
              <w:keepNext/>
              <w:spacing w:before="0" w:after="0"/>
              <w:jc w:val="both"/>
              <w:outlineLvl w:val="1"/>
              <w:rPr>
                <w:rFonts w:ascii="Times New Roman" w:eastAsia="Calibri" w:hAnsi="Times New Roman"/>
                <w:b/>
                <w:snapToGrid/>
                <w:sz w:val="22"/>
                <w:szCs w:val="22"/>
                <w:lang w:val="en-US"/>
              </w:rPr>
            </w:pPr>
            <w:r w:rsidRPr="00636122">
              <w:rPr>
                <w:rFonts w:ascii="Times New Roman" w:eastAsia="Calibri" w:hAnsi="Times New Roman"/>
                <w:b/>
                <w:snapToGrid/>
                <w:sz w:val="22"/>
                <w:szCs w:val="22"/>
                <w:lang w:val="en-US"/>
              </w:rPr>
              <w:t>Legal Entity File (LEF) and supporting documents</w:t>
            </w:r>
          </w:p>
          <w:p w:rsidR="00636122" w:rsidRPr="00636122" w:rsidRDefault="00636122" w:rsidP="00636122">
            <w:pPr>
              <w:keepNext/>
              <w:spacing w:before="0" w:after="0"/>
              <w:jc w:val="both"/>
              <w:outlineLvl w:val="1"/>
              <w:rPr>
                <w:rFonts w:ascii="Times New Roman" w:eastAsia="Calibri" w:hAnsi="Times New Roman"/>
                <w:b/>
                <w:snapToGrid/>
                <w:sz w:val="22"/>
                <w:szCs w:val="22"/>
                <w:lang w:val="en-US"/>
              </w:rPr>
            </w:pPr>
            <w:r w:rsidRPr="00636122">
              <w:rPr>
                <w:rFonts w:ascii="Times New Roman" w:eastAsia="Calibri" w:hAnsi="Times New Roman"/>
                <w:b/>
                <w:snapToGrid/>
                <w:sz w:val="22"/>
                <w:szCs w:val="22"/>
                <w:lang w:val="en-US"/>
              </w:rPr>
              <w:t>Valid Registration Certificate</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36122" w:rsidRPr="00636122" w:rsidRDefault="00636122" w:rsidP="00F63F07">
            <w:pPr>
              <w:keepNext/>
              <w:spacing w:before="0" w:after="0"/>
              <w:jc w:val="both"/>
              <w:outlineLvl w:val="1"/>
              <w:rPr>
                <w:rFonts w:ascii="Times New Roman" w:eastAsia="Calibri" w:hAnsi="Times New Roman"/>
                <w:b/>
                <w:snapToGrid/>
                <w:sz w:val="22"/>
                <w:szCs w:val="22"/>
                <w:lang w:val="en-US"/>
              </w:rPr>
            </w:pPr>
          </w:p>
        </w:tc>
      </w:tr>
      <w:tr w:rsidR="00636122" w:rsidRPr="006261B7" w:rsidTr="00636122">
        <w:tc>
          <w:tcPr>
            <w:tcW w:w="817" w:type="dxa"/>
            <w:tcBorders>
              <w:top w:val="single" w:sz="4" w:space="0" w:color="auto"/>
              <w:left w:val="single" w:sz="4" w:space="0" w:color="auto"/>
              <w:bottom w:val="single" w:sz="4" w:space="0" w:color="auto"/>
              <w:right w:val="single" w:sz="4" w:space="0" w:color="auto"/>
            </w:tcBorders>
            <w:shd w:val="clear" w:color="auto" w:fill="auto"/>
          </w:tcPr>
          <w:p w:rsidR="00636122" w:rsidRPr="00636122" w:rsidRDefault="00636122" w:rsidP="00F63F07">
            <w:pPr>
              <w:keepNext/>
              <w:spacing w:before="0" w:after="0"/>
              <w:jc w:val="center"/>
              <w:outlineLvl w:val="1"/>
              <w:rPr>
                <w:rFonts w:ascii="Times New Roman" w:eastAsia="Calibri" w:hAnsi="Times New Roman"/>
                <w:b/>
                <w:snapToGrid/>
                <w:sz w:val="22"/>
                <w:szCs w:val="22"/>
                <w:lang w:val="en-US"/>
              </w:rPr>
            </w:pPr>
            <w:r w:rsidRPr="00636122">
              <w:rPr>
                <w:rFonts w:ascii="Times New Roman" w:eastAsia="Calibri" w:hAnsi="Times New Roman"/>
                <w:b/>
                <w:snapToGrid/>
                <w:sz w:val="22"/>
                <w:szCs w:val="22"/>
                <w:lang w:val="en-US"/>
              </w:rPr>
              <w:t>5</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636122" w:rsidRPr="00636122" w:rsidRDefault="00636122" w:rsidP="00636122">
            <w:pPr>
              <w:keepNext/>
              <w:spacing w:before="0" w:after="0"/>
              <w:jc w:val="both"/>
              <w:outlineLvl w:val="1"/>
              <w:rPr>
                <w:rFonts w:ascii="Times New Roman" w:eastAsia="Calibri" w:hAnsi="Times New Roman"/>
                <w:b/>
                <w:snapToGrid/>
                <w:sz w:val="22"/>
                <w:szCs w:val="22"/>
                <w:lang w:val="en-US"/>
              </w:rPr>
            </w:pPr>
            <w:r w:rsidRPr="00636122">
              <w:rPr>
                <w:rFonts w:ascii="Times New Roman" w:eastAsia="Calibri" w:hAnsi="Times New Roman"/>
                <w:b/>
                <w:snapToGrid/>
                <w:sz w:val="22"/>
                <w:szCs w:val="22"/>
                <w:lang w:val="en-US"/>
              </w:rPr>
              <w:t>Duly authorized signature</w:t>
            </w:r>
          </w:p>
          <w:p w:rsidR="00636122" w:rsidRPr="00636122" w:rsidRDefault="00636122" w:rsidP="00636122">
            <w:pPr>
              <w:keepNext/>
              <w:spacing w:before="0" w:after="0"/>
              <w:jc w:val="both"/>
              <w:outlineLvl w:val="1"/>
              <w:rPr>
                <w:rFonts w:ascii="Times New Roman" w:eastAsia="Calibri" w:hAnsi="Times New Roman"/>
                <w:b/>
                <w:snapToGrid/>
                <w:sz w:val="22"/>
                <w:szCs w:val="22"/>
                <w:lang w:val="en-US"/>
              </w:rPr>
            </w:pPr>
            <w:r w:rsidRPr="00636122">
              <w:rPr>
                <w:rFonts w:ascii="Times New Roman" w:eastAsia="Calibri" w:hAnsi="Times New Roman"/>
                <w:b/>
                <w:snapToGrid/>
                <w:sz w:val="22"/>
                <w:szCs w:val="22"/>
                <w:lang w:val="en-US"/>
              </w:rPr>
              <w:t>Business license  (renewed)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36122" w:rsidRPr="00636122" w:rsidRDefault="00636122" w:rsidP="00F63F07">
            <w:pPr>
              <w:keepNext/>
              <w:spacing w:before="0" w:after="0"/>
              <w:jc w:val="both"/>
              <w:outlineLvl w:val="1"/>
              <w:rPr>
                <w:rFonts w:ascii="Times New Roman" w:eastAsia="Calibri" w:hAnsi="Times New Roman"/>
                <w:b/>
                <w:snapToGrid/>
                <w:sz w:val="22"/>
                <w:szCs w:val="22"/>
                <w:lang w:val="en-US"/>
              </w:rPr>
            </w:pPr>
          </w:p>
        </w:tc>
      </w:tr>
      <w:tr w:rsidR="00636122" w:rsidRPr="006261B7" w:rsidTr="00636122">
        <w:tc>
          <w:tcPr>
            <w:tcW w:w="817" w:type="dxa"/>
            <w:tcBorders>
              <w:top w:val="single" w:sz="4" w:space="0" w:color="auto"/>
              <w:left w:val="single" w:sz="4" w:space="0" w:color="auto"/>
              <w:bottom w:val="single" w:sz="4" w:space="0" w:color="auto"/>
              <w:right w:val="single" w:sz="4" w:space="0" w:color="auto"/>
            </w:tcBorders>
            <w:shd w:val="clear" w:color="auto" w:fill="auto"/>
          </w:tcPr>
          <w:p w:rsidR="00636122" w:rsidRPr="00636122" w:rsidRDefault="00636122" w:rsidP="00F63F07">
            <w:pPr>
              <w:keepNext/>
              <w:spacing w:before="0" w:after="0"/>
              <w:jc w:val="center"/>
              <w:outlineLvl w:val="1"/>
              <w:rPr>
                <w:rFonts w:ascii="Times New Roman" w:eastAsia="Calibri" w:hAnsi="Times New Roman"/>
                <w:b/>
                <w:snapToGrid/>
                <w:sz w:val="22"/>
                <w:szCs w:val="22"/>
                <w:lang w:val="en-US"/>
              </w:rPr>
            </w:pPr>
            <w:r w:rsidRPr="00636122">
              <w:rPr>
                <w:rFonts w:ascii="Times New Roman" w:eastAsia="Calibri" w:hAnsi="Times New Roman"/>
                <w:b/>
                <w:snapToGrid/>
                <w:sz w:val="22"/>
                <w:szCs w:val="22"/>
                <w:lang w:val="en-US"/>
              </w:rPr>
              <w:t>6</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636122" w:rsidRPr="00636122" w:rsidRDefault="00636122" w:rsidP="00636122">
            <w:pPr>
              <w:keepNext/>
              <w:spacing w:before="0" w:after="0"/>
              <w:jc w:val="both"/>
              <w:outlineLvl w:val="1"/>
              <w:rPr>
                <w:rFonts w:ascii="Times New Roman" w:eastAsia="Calibri" w:hAnsi="Times New Roman"/>
                <w:b/>
                <w:snapToGrid/>
                <w:sz w:val="22"/>
                <w:szCs w:val="22"/>
                <w:lang w:val="en-US"/>
              </w:rPr>
            </w:pPr>
            <w:r w:rsidRPr="00636122">
              <w:rPr>
                <w:rFonts w:ascii="Times New Roman" w:eastAsia="Calibri" w:hAnsi="Times New Roman"/>
                <w:b/>
                <w:snapToGrid/>
                <w:sz w:val="22"/>
                <w:szCs w:val="22"/>
                <w:lang w:val="en-US"/>
              </w:rPr>
              <w:t>Evidence of economic and financial capacity</w:t>
            </w:r>
          </w:p>
          <w:p w:rsidR="00636122" w:rsidRPr="00636122" w:rsidRDefault="00636122" w:rsidP="00636122">
            <w:pPr>
              <w:keepNext/>
              <w:spacing w:before="0" w:after="0"/>
              <w:jc w:val="both"/>
              <w:outlineLvl w:val="1"/>
              <w:rPr>
                <w:rFonts w:ascii="Times New Roman" w:eastAsia="Calibri" w:hAnsi="Times New Roman"/>
                <w:b/>
                <w:snapToGrid/>
                <w:sz w:val="22"/>
                <w:szCs w:val="22"/>
                <w:lang w:val="en-US"/>
              </w:rPr>
            </w:pPr>
            <w:r w:rsidRPr="00636122">
              <w:rPr>
                <w:rFonts w:ascii="Times New Roman" w:eastAsia="Calibri" w:hAnsi="Times New Roman"/>
                <w:b/>
                <w:snapToGrid/>
                <w:sz w:val="22"/>
                <w:szCs w:val="22"/>
                <w:lang w:val="en-US"/>
              </w:rPr>
              <w:t>2020 and 2021 Audit reports</w:t>
            </w:r>
          </w:p>
          <w:p w:rsidR="00636122" w:rsidRPr="00636122" w:rsidRDefault="00636122" w:rsidP="00636122">
            <w:pPr>
              <w:keepNext/>
              <w:spacing w:before="0" w:after="0"/>
              <w:jc w:val="both"/>
              <w:outlineLvl w:val="1"/>
              <w:rPr>
                <w:rFonts w:ascii="Times New Roman" w:eastAsia="Calibri" w:hAnsi="Times New Roman"/>
                <w:b/>
                <w:snapToGrid/>
                <w:sz w:val="22"/>
                <w:szCs w:val="22"/>
                <w:lang w:val="en-US"/>
              </w:rPr>
            </w:pPr>
            <w:r w:rsidRPr="00636122">
              <w:rPr>
                <w:rFonts w:ascii="Times New Roman" w:eastAsia="Calibri" w:hAnsi="Times New Roman"/>
                <w:b/>
                <w:snapToGrid/>
                <w:sz w:val="22"/>
                <w:szCs w:val="22"/>
                <w:lang w:val="en-US"/>
              </w:rPr>
              <w:t>TIN Number</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36122" w:rsidRPr="00636122" w:rsidRDefault="00636122" w:rsidP="00F63F07">
            <w:pPr>
              <w:keepNext/>
              <w:spacing w:before="0" w:after="0"/>
              <w:jc w:val="both"/>
              <w:outlineLvl w:val="1"/>
              <w:rPr>
                <w:rFonts w:ascii="Times New Roman" w:eastAsia="Calibri" w:hAnsi="Times New Roman"/>
                <w:b/>
                <w:snapToGrid/>
                <w:sz w:val="22"/>
                <w:szCs w:val="22"/>
                <w:lang w:val="en-US"/>
              </w:rPr>
            </w:pPr>
          </w:p>
        </w:tc>
      </w:tr>
      <w:tr w:rsidR="00636122" w:rsidRPr="006261B7" w:rsidTr="00636122">
        <w:tc>
          <w:tcPr>
            <w:tcW w:w="817" w:type="dxa"/>
            <w:tcBorders>
              <w:top w:val="single" w:sz="4" w:space="0" w:color="auto"/>
              <w:left w:val="single" w:sz="4" w:space="0" w:color="auto"/>
              <w:bottom w:val="single" w:sz="4" w:space="0" w:color="auto"/>
              <w:right w:val="single" w:sz="4" w:space="0" w:color="auto"/>
            </w:tcBorders>
            <w:shd w:val="clear" w:color="auto" w:fill="auto"/>
          </w:tcPr>
          <w:p w:rsidR="00636122" w:rsidRPr="00636122" w:rsidRDefault="00636122" w:rsidP="00F63F07">
            <w:pPr>
              <w:keepNext/>
              <w:spacing w:before="0" w:after="0"/>
              <w:jc w:val="center"/>
              <w:outlineLvl w:val="1"/>
              <w:rPr>
                <w:rFonts w:ascii="Times New Roman" w:eastAsia="Calibri" w:hAnsi="Times New Roman"/>
                <w:b/>
                <w:snapToGrid/>
                <w:sz w:val="22"/>
                <w:szCs w:val="22"/>
                <w:lang w:val="en-US"/>
              </w:rPr>
            </w:pPr>
            <w:r w:rsidRPr="00636122">
              <w:rPr>
                <w:rFonts w:ascii="Times New Roman" w:eastAsia="Calibri" w:hAnsi="Times New Roman"/>
                <w:b/>
                <w:snapToGrid/>
                <w:sz w:val="22"/>
                <w:szCs w:val="22"/>
                <w:lang w:val="en-US"/>
              </w:rPr>
              <w:t>7</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636122" w:rsidRPr="00636122" w:rsidRDefault="00636122" w:rsidP="00636122">
            <w:pPr>
              <w:keepNext/>
              <w:spacing w:before="0" w:after="0"/>
              <w:jc w:val="both"/>
              <w:outlineLvl w:val="1"/>
              <w:rPr>
                <w:rFonts w:ascii="Times New Roman" w:eastAsia="Calibri" w:hAnsi="Times New Roman"/>
                <w:b/>
                <w:snapToGrid/>
                <w:sz w:val="22"/>
                <w:szCs w:val="22"/>
                <w:lang w:val="en-US"/>
              </w:rPr>
            </w:pPr>
            <w:r w:rsidRPr="00636122">
              <w:rPr>
                <w:rFonts w:ascii="Times New Roman" w:eastAsia="Calibri" w:hAnsi="Times New Roman"/>
                <w:b/>
                <w:snapToGrid/>
                <w:sz w:val="22"/>
                <w:szCs w:val="22"/>
                <w:lang w:val="en-US"/>
              </w:rPr>
              <w:t>Evidence of technical and professional capacity</w:t>
            </w:r>
          </w:p>
          <w:p w:rsidR="00636122" w:rsidRPr="00636122" w:rsidRDefault="00636122" w:rsidP="00636122">
            <w:pPr>
              <w:keepNext/>
              <w:spacing w:before="0" w:after="0"/>
              <w:jc w:val="both"/>
              <w:outlineLvl w:val="1"/>
              <w:rPr>
                <w:rFonts w:ascii="Times New Roman" w:eastAsia="Calibri" w:hAnsi="Times New Roman"/>
                <w:b/>
                <w:snapToGrid/>
                <w:sz w:val="22"/>
                <w:szCs w:val="22"/>
                <w:lang w:val="en-US"/>
              </w:rPr>
            </w:pPr>
            <w:r w:rsidRPr="00636122">
              <w:rPr>
                <w:rFonts w:ascii="Times New Roman" w:eastAsia="Calibri" w:hAnsi="Times New Roman"/>
                <w:b/>
                <w:snapToGrid/>
                <w:sz w:val="22"/>
                <w:szCs w:val="22"/>
                <w:lang w:val="en-US"/>
              </w:rPr>
              <w:t>Business License for Stationeries</w:t>
            </w:r>
          </w:p>
          <w:p w:rsidR="00636122" w:rsidRPr="00636122" w:rsidRDefault="00636122" w:rsidP="00636122">
            <w:pPr>
              <w:keepNext/>
              <w:spacing w:before="0" w:after="0"/>
              <w:jc w:val="both"/>
              <w:outlineLvl w:val="1"/>
              <w:rPr>
                <w:rFonts w:ascii="Times New Roman" w:eastAsia="Calibri" w:hAnsi="Times New Roman"/>
                <w:b/>
                <w:snapToGrid/>
                <w:sz w:val="22"/>
                <w:szCs w:val="22"/>
                <w:lang w:val="en-US"/>
              </w:rPr>
            </w:pPr>
            <w:r w:rsidRPr="00636122">
              <w:rPr>
                <w:rFonts w:ascii="Times New Roman" w:eastAsia="Calibri" w:hAnsi="Times New Roman"/>
                <w:b/>
                <w:snapToGrid/>
                <w:sz w:val="22"/>
                <w:szCs w:val="22"/>
                <w:lang w:val="en-US"/>
              </w:rPr>
              <w:t>Previous Supply Contracts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36122" w:rsidRPr="00636122" w:rsidRDefault="00636122" w:rsidP="00F63F07">
            <w:pPr>
              <w:keepNext/>
              <w:spacing w:before="0" w:after="0"/>
              <w:jc w:val="both"/>
              <w:outlineLvl w:val="1"/>
              <w:rPr>
                <w:rFonts w:ascii="Times New Roman" w:eastAsia="Calibri" w:hAnsi="Times New Roman"/>
                <w:b/>
                <w:snapToGrid/>
                <w:sz w:val="22"/>
                <w:szCs w:val="22"/>
                <w:lang w:val="en-US"/>
              </w:rPr>
            </w:pPr>
          </w:p>
        </w:tc>
      </w:tr>
      <w:tr w:rsidR="00636122" w:rsidRPr="006261B7" w:rsidTr="00636122">
        <w:tc>
          <w:tcPr>
            <w:tcW w:w="817" w:type="dxa"/>
            <w:tcBorders>
              <w:top w:val="single" w:sz="4" w:space="0" w:color="auto"/>
              <w:left w:val="single" w:sz="4" w:space="0" w:color="auto"/>
              <w:bottom w:val="single" w:sz="4" w:space="0" w:color="auto"/>
              <w:right w:val="single" w:sz="4" w:space="0" w:color="auto"/>
            </w:tcBorders>
            <w:shd w:val="clear" w:color="auto" w:fill="auto"/>
          </w:tcPr>
          <w:p w:rsidR="00636122" w:rsidRPr="00636122" w:rsidRDefault="00636122" w:rsidP="00F63F07">
            <w:pPr>
              <w:keepNext/>
              <w:spacing w:before="0" w:after="0"/>
              <w:jc w:val="center"/>
              <w:outlineLvl w:val="1"/>
              <w:rPr>
                <w:rFonts w:ascii="Times New Roman" w:eastAsia="Calibri" w:hAnsi="Times New Roman"/>
                <w:b/>
                <w:snapToGrid/>
                <w:sz w:val="22"/>
                <w:szCs w:val="22"/>
                <w:lang w:val="en-US"/>
              </w:rPr>
            </w:pPr>
            <w:r w:rsidRPr="00636122">
              <w:rPr>
                <w:rFonts w:ascii="Times New Roman" w:eastAsia="Calibri" w:hAnsi="Times New Roman"/>
                <w:b/>
                <w:snapToGrid/>
                <w:sz w:val="22"/>
                <w:szCs w:val="22"/>
                <w:lang w:val="en-US"/>
              </w:rPr>
              <w:t>8</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636122" w:rsidRPr="00636122" w:rsidRDefault="00636122" w:rsidP="00636122">
            <w:pPr>
              <w:keepNext/>
              <w:spacing w:before="0" w:after="0"/>
              <w:jc w:val="both"/>
              <w:outlineLvl w:val="1"/>
              <w:rPr>
                <w:rFonts w:ascii="Times New Roman" w:eastAsia="Calibri" w:hAnsi="Times New Roman"/>
                <w:b/>
                <w:snapToGrid/>
                <w:sz w:val="22"/>
                <w:szCs w:val="22"/>
                <w:lang w:val="en-US"/>
              </w:rPr>
            </w:pPr>
            <w:r w:rsidRPr="00636122">
              <w:rPr>
                <w:rFonts w:ascii="Times New Roman" w:eastAsia="Calibri" w:hAnsi="Times New Roman"/>
                <w:b/>
                <w:snapToGrid/>
                <w:sz w:val="22"/>
                <w:szCs w:val="22"/>
                <w:lang w:val="en-US"/>
              </w:rPr>
              <w:t>Technical offer</w:t>
            </w:r>
          </w:p>
          <w:p w:rsidR="00636122" w:rsidRPr="00636122" w:rsidRDefault="00636122" w:rsidP="00636122">
            <w:pPr>
              <w:keepNext/>
              <w:spacing w:before="0" w:after="0"/>
              <w:jc w:val="both"/>
              <w:outlineLvl w:val="1"/>
              <w:rPr>
                <w:rFonts w:ascii="Times New Roman" w:eastAsia="Calibri" w:hAnsi="Times New Roman"/>
                <w:b/>
                <w:snapToGrid/>
                <w:sz w:val="22"/>
                <w:szCs w:val="22"/>
                <w:lang w:val="en-US"/>
              </w:rPr>
            </w:pPr>
            <w:r w:rsidRPr="00636122">
              <w:rPr>
                <w:rFonts w:ascii="Times New Roman" w:eastAsia="Calibri" w:hAnsi="Times New Roman"/>
                <w:b/>
                <w:snapToGrid/>
                <w:sz w:val="22"/>
                <w:szCs w:val="22"/>
                <w:lang w:val="en-US"/>
              </w:rPr>
              <w:t>Annex II and III Filled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36122" w:rsidRPr="00636122" w:rsidRDefault="00636122" w:rsidP="00F63F07">
            <w:pPr>
              <w:keepNext/>
              <w:spacing w:before="0" w:after="0"/>
              <w:jc w:val="both"/>
              <w:outlineLvl w:val="1"/>
              <w:rPr>
                <w:rFonts w:ascii="Times New Roman" w:eastAsia="Calibri" w:hAnsi="Times New Roman"/>
                <w:b/>
                <w:snapToGrid/>
                <w:sz w:val="22"/>
                <w:szCs w:val="22"/>
                <w:lang w:val="en-US"/>
              </w:rPr>
            </w:pPr>
          </w:p>
        </w:tc>
      </w:tr>
      <w:tr w:rsidR="00636122" w:rsidRPr="006261B7" w:rsidTr="00636122">
        <w:tc>
          <w:tcPr>
            <w:tcW w:w="817" w:type="dxa"/>
            <w:tcBorders>
              <w:top w:val="single" w:sz="4" w:space="0" w:color="auto"/>
              <w:left w:val="single" w:sz="4" w:space="0" w:color="auto"/>
              <w:bottom w:val="single" w:sz="4" w:space="0" w:color="auto"/>
              <w:right w:val="single" w:sz="4" w:space="0" w:color="auto"/>
            </w:tcBorders>
            <w:shd w:val="clear" w:color="auto" w:fill="auto"/>
          </w:tcPr>
          <w:p w:rsidR="00636122" w:rsidRPr="00636122" w:rsidRDefault="00636122" w:rsidP="00F63F07">
            <w:pPr>
              <w:keepNext/>
              <w:spacing w:before="0" w:after="0"/>
              <w:jc w:val="center"/>
              <w:outlineLvl w:val="1"/>
              <w:rPr>
                <w:rFonts w:ascii="Times New Roman" w:eastAsia="Calibri" w:hAnsi="Times New Roman"/>
                <w:b/>
                <w:snapToGrid/>
                <w:sz w:val="22"/>
                <w:szCs w:val="22"/>
                <w:lang w:val="en-US"/>
              </w:rPr>
            </w:pPr>
            <w:r w:rsidRPr="00636122">
              <w:rPr>
                <w:rFonts w:ascii="Times New Roman" w:eastAsia="Calibri" w:hAnsi="Times New Roman"/>
                <w:b/>
                <w:snapToGrid/>
                <w:sz w:val="22"/>
                <w:szCs w:val="22"/>
                <w:lang w:val="en-US"/>
              </w:rPr>
              <w:t>9</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636122" w:rsidRPr="00636122" w:rsidRDefault="00636122" w:rsidP="00636122">
            <w:pPr>
              <w:keepNext/>
              <w:spacing w:before="0" w:after="0"/>
              <w:jc w:val="both"/>
              <w:outlineLvl w:val="1"/>
              <w:rPr>
                <w:rFonts w:ascii="Times New Roman" w:eastAsia="Calibri" w:hAnsi="Times New Roman"/>
                <w:b/>
                <w:snapToGrid/>
                <w:sz w:val="22"/>
                <w:szCs w:val="22"/>
                <w:lang w:val="en-US"/>
              </w:rPr>
            </w:pPr>
            <w:r w:rsidRPr="00636122">
              <w:rPr>
                <w:rFonts w:ascii="Times New Roman" w:eastAsia="Calibri" w:hAnsi="Times New Roman"/>
                <w:b/>
                <w:snapToGrid/>
                <w:sz w:val="22"/>
                <w:szCs w:val="22"/>
                <w:lang w:val="en-US"/>
              </w:rPr>
              <w:t>Financial offer (price quotation)</w:t>
            </w:r>
          </w:p>
          <w:p w:rsidR="00636122" w:rsidRPr="00636122" w:rsidRDefault="00636122" w:rsidP="00636122">
            <w:pPr>
              <w:keepNext/>
              <w:spacing w:before="0" w:after="0"/>
              <w:jc w:val="both"/>
              <w:outlineLvl w:val="1"/>
              <w:rPr>
                <w:rFonts w:ascii="Times New Roman" w:eastAsia="Calibri" w:hAnsi="Times New Roman"/>
                <w:b/>
                <w:snapToGrid/>
                <w:sz w:val="22"/>
                <w:szCs w:val="22"/>
                <w:lang w:val="en-US"/>
              </w:rPr>
            </w:pPr>
            <w:r w:rsidRPr="00636122">
              <w:rPr>
                <w:rFonts w:ascii="Times New Roman" w:eastAsia="Calibri" w:hAnsi="Times New Roman"/>
                <w:b/>
                <w:snapToGrid/>
                <w:sz w:val="22"/>
                <w:szCs w:val="22"/>
                <w:lang w:val="en-US"/>
              </w:rPr>
              <w:t>Annex IV Filled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36122" w:rsidRPr="00636122" w:rsidRDefault="00636122" w:rsidP="00F63F07">
            <w:pPr>
              <w:keepNext/>
              <w:spacing w:before="0" w:after="0"/>
              <w:jc w:val="both"/>
              <w:outlineLvl w:val="1"/>
              <w:rPr>
                <w:rFonts w:ascii="Times New Roman" w:eastAsia="Calibri" w:hAnsi="Times New Roman"/>
                <w:b/>
                <w:snapToGrid/>
                <w:sz w:val="22"/>
                <w:szCs w:val="22"/>
                <w:lang w:val="en-US"/>
              </w:rPr>
            </w:pPr>
          </w:p>
        </w:tc>
      </w:tr>
      <w:tr w:rsidR="00636122" w:rsidRPr="006261B7" w:rsidTr="00636122">
        <w:tc>
          <w:tcPr>
            <w:tcW w:w="817" w:type="dxa"/>
            <w:tcBorders>
              <w:top w:val="single" w:sz="4" w:space="0" w:color="auto"/>
              <w:left w:val="single" w:sz="4" w:space="0" w:color="auto"/>
              <w:bottom w:val="single" w:sz="4" w:space="0" w:color="auto"/>
              <w:right w:val="single" w:sz="4" w:space="0" w:color="auto"/>
            </w:tcBorders>
            <w:shd w:val="clear" w:color="auto" w:fill="auto"/>
          </w:tcPr>
          <w:p w:rsidR="00636122" w:rsidRPr="00636122" w:rsidRDefault="00636122" w:rsidP="00F63F07">
            <w:pPr>
              <w:keepNext/>
              <w:spacing w:before="0" w:after="0"/>
              <w:jc w:val="center"/>
              <w:outlineLvl w:val="1"/>
              <w:rPr>
                <w:rFonts w:ascii="Times New Roman" w:eastAsia="Calibri" w:hAnsi="Times New Roman"/>
                <w:b/>
                <w:snapToGrid/>
                <w:sz w:val="22"/>
                <w:szCs w:val="22"/>
                <w:lang w:val="en-US"/>
              </w:rPr>
            </w:pPr>
            <w:r w:rsidRPr="00636122">
              <w:rPr>
                <w:rFonts w:ascii="Times New Roman" w:eastAsia="Calibri" w:hAnsi="Times New Roman"/>
                <w:b/>
                <w:snapToGrid/>
                <w:sz w:val="22"/>
                <w:szCs w:val="22"/>
                <w:lang w:val="en-US"/>
              </w:rPr>
              <w:t>10</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636122" w:rsidRPr="00636122" w:rsidRDefault="00636122" w:rsidP="00636122">
            <w:pPr>
              <w:keepNext/>
              <w:spacing w:before="0" w:after="0"/>
              <w:jc w:val="both"/>
              <w:outlineLvl w:val="1"/>
              <w:rPr>
                <w:rFonts w:ascii="Times New Roman" w:eastAsia="Calibri" w:hAnsi="Times New Roman"/>
                <w:b/>
                <w:snapToGrid/>
                <w:sz w:val="22"/>
                <w:szCs w:val="22"/>
                <w:lang w:val="en-US"/>
              </w:rPr>
            </w:pPr>
            <w:r w:rsidRPr="00636122">
              <w:rPr>
                <w:rFonts w:ascii="Times New Roman" w:eastAsia="Calibri" w:hAnsi="Times New Roman"/>
                <w:b/>
                <w:snapToGrid/>
                <w:sz w:val="22"/>
                <w:szCs w:val="22"/>
                <w:lang w:val="en-US"/>
              </w:rPr>
              <w:t>Tender Soft copy</w:t>
            </w:r>
          </w:p>
          <w:p w:rsidR="00636122" w:rsidRPr="00636122" w:rsidRDefault="00636122" w:rsidP="00636122">
            <w:pPr>
              <w:keepNext/>
              <w:spacing w:before="0" w:after="0"/>
              <w:jc w:val="both"/>
              <w:outlineLvl w:val="1"/>
              <w:rPr>
                <w:rFonts w:ascii="Times New Roman" w:eastAsia="Calibri" w:hAnsi="Times New Roman"/>
                <w:b/>
                <w:snapToGrid/>
                <w:sz w:val="22"/>
                <w:szCs w:val="22"/>
                <w:lang w:val="en-US"/>
              </w:rPr>
            </w:pPr>
            <w:r w:rsidRPr="00636122">
              <w:rPr>
                <w:rFonts w:ascii="Times New Roman" w:eastAsia="Calibri" w:hAnsi="Times New Roman"/>
                <w:b/>
                <w:snapToGrid/>
                <w:sz w:val="22"/>
                <w:szCs w:val="22"/>
                <w:lang w:val="en-US"/>
              </w:rPr>
              <w:t>USB or CD in a closed envelop</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36122" w:rsidRPr="00636122" w:rsidRDefault="00636122" w:rsidP="00F63F07">
            <w:pPr>
              <w:keepNext/>
              <w:spacing w:before="0" w:after="0"/>
              <w:jc w:val="both"/>
              <w:outlineLvl w:val="1"/>
              <w:rPr>
                <w:rFonts w:ascii="Times New Roman" w:eastAsia="Calibri" w:hAnsi="Times New Roman"/>
                <w:b/>
                <w:snapToGrid/>
                <w:sz w:val="22"/>
                <w:szCs w:val="22"/>
                <w:lang w:val="en-US"/>
              </w:rPr>
            </w:pPr>
          </w:p>
        </w:tc>
      </w:tr>
    </w:tbl>
    <w:p w:rsidR="00D621D6" w:rsidRPr="006261B7" w:rsidRDefault="00D621D6" w:rsidP="00D271AF">
      <w:pPr>
        <w:keepNext/>
        <w:spacing w:before="0" w:after="0"/>
        <w:jc w:val="both"/>
        <w:outlineLvl w:val="1"/>
        <w:rPr>
          <w:rFonts w:ascii="Times New Roman" w:eastAsia="Calibri" w:hAnsi="Times New Roman"/>
          <w:snapToGrid/>
          <w:sz w:val="22"/>
          <w:szCs w:val="22"/>
          <w:lang w:val="en-US"/>
        </w:rPr>
      </w:pPr>
    </w:p>
    <w:p w:rsidR="00A820FC" w:rsidRPr="006261B7" w:rsidRDefault="00A820FC" w:rsidP="00D271AF">
      <w:pPr>
        <w:keepNext/>
        <w:spacing w:before="0" w:after="0"/>
        <w:jc w:val="both"/>
        <w:outlineLvl w:val="1"/>
        <w:rPr>
          <w:rFonts w:ascii="Times New Roman" w:hAnsi="Times New Roman"/>
          <w:b/>
          <w:sz w:val="22"/>
          <w:szCs w:val="22"/>
          <w:lang w:val="en-US"/>
        </w:rPr>
      </w:pPr>
    </w:p>
    <w:p w:rsidR="00A820FC" w:rsidRPr="006261B7" w:rsidRDefault="00A820FC" w:rsidP="00D271AF">
      <w:pPr>
        <w:pStyle w:val="BodyText"/>
        <w:spacing w:before="0" w:after="0"/>
        <w:jc w:val="both"/>
        <w:rPr>
          <w:rFonts w:ascii="Times New Roman" w:hAnsi="Times New Roman"/>
          <w:sz w:val="22"/>
          <w:szCs w:val="22"/>
          <w:lang w:val="en-US"/>
        </w:rPr>
      </w:pPr>
    </w:p>
    <w:sectPr w:rsidR="00A820FC" w:rsidRPr="006261B7" w:rsidSect="002668B7">
      <w:pgSz w:w="11906" w:h="16838"/>
      <w:pgMar w:top="709" w:right="1418" w:bottom="1134" w:left="1134" w:header="720" w:footer="469" w:gutter="567"/>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D9F" w:rsidRPr="006A5F84" w:rsidRDefault="00586D9F">
      <w:r w:rsidRPr="006A5F84">
        <w:separator/>
      </w:r>
    </w:p>
  </w:endnote>
  <w:endnote w:type="continuationSeparator" w:id="0">
    <w:p w:rsidR="00586D9F" w:rsidRPr="006A5F84" w:rsidRDefault="00586D9F">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249" w:rsidRDefault="008D3249"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D3249" w:rsidRDefault="008D3249" w:rsidP="0047783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249" w:rsidRPr="009423FB" w:rsidRDefault="008D3249" w:rsidP="009423FB">
    <w:pPr>
      <w:pStyle w:val="Footer"/>
      <w:tabs>
        <w:tab w:val="clear" w:pos="4320"/>
        <w:tab w:val="clear" w:pos="8640"/>
        <w:tab w:val="right" w:pos="8647"/>
      </w:tabs>
      <w:spacing w:after="0"/>
      <w:ind w:right="6"/>
      <w:rPr>
        <w:rStyle w:val="PageNumber"/>
        <w:rFonts w:ascii="Times New Roman" w:hAnsi="Times New Roman"/>
        <w:sz w:val="18"/>
        <w:szCs w:val="18"/>
      </w:rPr>
    </w:pPr>
    <w:r>
      <w:rPr>
        <w:rFonts w:ascii="Times New Roman" w:hAnsi="Times New Roman"/>
        <w:b/>
        <w:sz w:val="18"/>
      </w:rPr>
      <w:t>2021.1</w:t>
    </w:r>
    <w:r w:rsidRPr="009423FB">
      <w:rPr>
        <w:rFonts w:ascii="Times New Roman" w:hAnsi="Times New Roman"/>
        <w:sz w:val="18"/>
        <w:szCs w:val="18"/>
      </w:rPr>
      <w:tab/>
    </w:r>
    <w:r w:rsidRPr="009423FB">
      <w:rPr>
        <w:rStyle w:val="PageNumber"/>
        <w:rFonts w:ascii="Times New Roman" w:hAnsi="Times New Roman"/>
        <w:sz w:val="18"/>
        <w:szCs w:val="18"/>
      </w:rPr>
      <w:t xml:space="preserve">Page </w:t>
    </w:r>
    <w:r w:rsidRPr="009423FB">
      <w:rPr>
        <w:rStyle w:val="PageNumber"/>
        <w:rFonts w:ascii="Times New Roman" w:hAnsi="Times New Roman"/>
        <w:sz w:val="18"/>
        <w:szCs w:val="18"/>
      </w:rPr>
      <w:fldChar w:fldCharType="begin"/>
    </w:r>
    <w:r w:rsidRPr="009423FB">
      <w:rPr>
        <w:rStyle w:val="PageNumber"/>
        <w:rFonts w:ascii="Times New Roman" w:hAnsi="Times New Roman"/>
        <w:sz w:val="18"/>
        <w:szCs w:val="18"/>
      </w:rPr>
      <w:instrText xml:space="preserve"> PAGE </w:instrText>
    </w:r>
    <w:r w:rsidRPr="009423FB">
      <w:rPr>
        <w:rStyle w:val="PageNumber"/>
        <w:rFonts w:ascii="Times New Roman" w:hAnsi="Times New Roman"/>
        <w:sz w:val="18"/>
        <w:szCs w:val="18"/>
      </w:rPr>
      <w:fldChar w:fldCharType="separate"/>
    </w:r>
    <w:r w:rsidR="00404AC1">
      <w:rPr>
        <w:rStyle w:val="PageNumber"/>
        <w:rFonts w:ascii="Times New Roman" w:hAnsi="Times New Roman"/>
        <w:noProof/>
        <w:sz w:val="18"/>
        <w:szCs w:val="18"/>
      </w:rPr>
      <w:t>5</w:t>
    </w:r>
    <w:r w:rsidRPr="009423FB">
      <w:rPr>
        <w:rStyle w:val="PageNumber"/>
        <w:rFonts w:ascii="Times New Roman" w:hAnsi="Times New Roman"/>
        <w:sz w:val="18"/>
        <w:szCs w:val="18"/>
      </w:rPr>
      <w:fldChar w:fldCharType="end"/>
    </w:r>
    <w:r w:rsidRPr="009423FB">
      <w:rPr>
        <w:rStyle w:val="PageNumber"/>
        <w:rFonts w:ascii="Times New Roman" w:hAnsi="Times New Roman"/>
        <w:sz w:val="18"/>
        <w:szCs w:val="18"/>
      </w:rPr>
      <w:t xml:space="preserve"> of </w:t>
    </w:r>
    <w:r w:rsidRPr="009423FB">
      <w:rPr>
        <w:rStyle w:val="PageNumber"/>
        <w:rFonts w:ascii="Times New Roman" w:hAnsi="Times New Roman"/>
        <w:sz w:val="18"/>
        <w:szCs w:val="18"/>
      </w:rPr>
      <w:fldChar w:fldCharType="begin"/>
    </w:r>
    <w:r w:rsidRPr="009423FB">
      <w:rPr>
        <w:rStyle w:val="PageNumber"/>
        <w:rFonts w:ascii="Times New Roman" w:hAnsi="Times New Roman"/>
        <w:sz w:val="18"/>
        <w:szCs w:val="18"/>
      </w:rPr>
      <w:instrText xml:space="preserve"> NUMPAGES </w:instrText>
    </w:r>
    <w:r w:rsidRPr="009423FB">
      <w:rPr>
        <w:rStyle w:val="PageNumber"/>
        <w:rFonts w:ascii="Times New Roman" w:hAnsi="Times New Roman"/>
        <w:sz w:val="18"/>
        <w:szCs w:val="18"/>
      </w:rPr>
      <w:fldChar w:fldCharType="separate"/>
    </w:r>
    <w:r w:rsidR="00404AC1">
      <w:rPr>
        <w:rStyle w:val="PageNumber"/>
        <w:rFonts w:ascii="Times New Roman" w:hAnsi="Times New Roman"/>
        <w:noProof/>
        <w:sz w:val="18"/>
        <w:szCs w:val="18"/>
      </w:rPr>
      <w:t>11</w:t>
    </w:r>
    <w:r w:rsidRPr="009423FB">
      <w:rPr>
        <w:rStyle w:val="PageNumber"/>
        <w:rFonts w:ascii="Times New Roman" w:hAnsi="Times New Roman"/>
        <w:sz w:val="18"/>
        <w:szCs w:val="18"/>
      </w:rPr>
      <w:fldChar w:fldCharType="end"/>
    </w:r>
  </w:p>
  <w:p w:rsidR="008D3249" w:rsidRPr="009423FB" w:rsidRDefault="008D3249" w:rsidP="009423FB">
    <w:pPr>
      <w:spacing w:before="0" w:after="0"/>
      <w:rPr>
        <w:rFonts w:ascii="Times New Roman" w:hAnsi="Times New Roman"/>
        <w:sz w:val="18"/>
        <w:szCs w:val="18"/>
      </w:rPr>
    </w:pPr>
    <w:r w:rsidRPr="009423FB">
      <w:rPr>
        <w:rFonts w:ascii="Times New Roman" w:hAnsi="Times New Roman"/>
        <w:sz w:val="18"/>
        <w:szCs w:val="18"/>
      </w:rPr>
      <w:fldChar w:fldCharType="begin"/>
    </w:r>
    <w:r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Pr>
        <w:rFonts w:ascii="Times New Roman" w:hAnsi="Times New Roman"/>
        <w:noProof/>
        <w:sz w:val="18"/>
        <w:szCs w:val="18"/>
      </w:rPr>
      <w:t>c4b_itt_en</w:t>
    </w:r>
    <w:r w:rsidRPr="009423FB">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249" w:rsidRPr="006A5F84" w:rsidRDefault="008D3249"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rsidR="008D3249" w:rsidRPr="006A5F84" w:rsidRDefault="008D3249"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D9F" w:rsidRPr="006A5F84" w:rsidRDefault="00586D9F">
      <w:r w:rsidRPr="006A5F84">
        <w:separator/>
      </w:r>
    </w:p>
  </w:footnote>
  <w:footnote w:type="continuationSeparator" w:id="0">
    <w:p w:rsidR="00586D9F" w:rsidRPr="006A5F84" w:rsidRDefault="00586D9F">
      <w:r w:rsidRPr="006A5F84">
        <w:continuationSeparator/>
      </w:r>
    </w:p>
  </w:footnote>
  <w:footnote w:id="1">
    <w:p w:rsidR="008D3249" w:rsidRPr="00C348C0" w:rsidRDefault="008D3249" w:rsidP="009956B4">
      <w:pPr>
        <w:pStyle w:val="FootnoteText"/>
        <w:spacing w:after="0"/>
        <w:jc w:val="both"/>
        <w:rPr>
          <w:lang w:val="en-GB"/>
        </w:rPr>
      </w:pPr>
      <w:r w:rsidRPr="006A5F84">
        <w:rPr>
          <w:rStyle w:val="FootnoteReference"/>
          <w:lang w:val="en-GB"/>
        </w:rPr>
        <w:footnoteRef/>
      </w:r>
      <w:r w:rsidRPr="003F1802">
        <w:rPr>
          <w:lang w:val="en-GB"/>
        </w:rPr>
        <w:t xml:space="preserve">DAP (Delivered At Place — Incoterms 2020 International Chamber of Commerce </w:t>
      </w:r>
      <w:hyperlink r:id="rId1" w:history="1">
        <w:r w:rsidRPr="003F1802">
          <w:rPr>
            <w:rStyle w:val="Hyperlink"/>
            <w:lang w:val="en-GB"/>
          </w:rPr>
          <w:t>http://www.iccwbo.org/incoterms/</w:t>
        </w:r>
      </w:hyperlink>
    </w:p>
  </w:footnote>
  <w:footnote w:id="2">
    <w:p w:rsidR="008D3249" w:rsidRPr="00C348C0" w:rsidRDefault="008D3249" w:rsidP="009956B4">
      <w:pPr>
        <w:pStyle w:val="FootnoteText"/>
        <w:spacing w:after="0"/>
        <w:jc w:val="both"/>
        <w:rPr>
          <w:lang w:val="en-GB"/>
        </w:rPr>
      </w:pPr>
      <w:r>
        <w:rPr>
          <w:rStyle w:val="FootnoteReference"/>
        </w:rPr>
        <w:footnoteRef/>
      </w:r>
      <w:r>
        <w:rPr>
          <w:lang w:val="en-GB"/>
        </w:rPr>
        <w:t>See PRAG Section 2.6.10.1.3 A)</w:t>
      </w:r>
    </w:p>
  </w:footnote>
  <w:footnote w:id="3">
    <w:p w:rsidR="008D3249" w:rsidRPr="00C348C0" w:rsidRDefault="008D3249" w:rsidP="001A2BC4">
      <w:pPr>
        <w:pStyle w:val="FootnoteText"/>
        <w:spacing w:after="0"/>
        <w:jc w:val="both"/>
        <w:rPr>
          <w:lang w:val="en-GB"/>
        </w:rPr>
      </w:pPr>
      <w:r>
        <w:rPr>
          <w:rStyle w:val="FootnoteReference"/>
        </w:rPr>
        <w:footnoteRef/>
      </w:r>
      <w:r w:rsidRPr="00C348C0">
        <w:rPr>
          <w:lang w:val="en-GB"/>
        </w:rPr>
        <w:t xml:space="preserve"> It is recommended to use registered mail in case the postmark would not be readable</w:t>
      </w:r>
    </w:p>
  </w:footnote>
  <w:footnote w:id="4">
    <w:p w:rsidR="008D3249" w:rsidRPr="00C348C0" w:rsidRDefault="008D3249" w:rsidP="001A2BC4">
      <w:pPr>
        <w:pStyle w:val="FootnoteText"/>
        <w:spacing w:after="0"/>
        <w:jc w:val="both"/>
        <w:rPr>
          <w:lang w:val="en-GB"/>
        </w:rPr>
      </w:pPr>
      <w:r w:rsidRPr="006A5F84">
        <w:rPr>
          <w:rStyle w:val="FootnoteReference"/>
          <w:lang w:val="en-GB"/>
        </w:rPr>
        <w:footnoteRef/>
      </w:r>
      <w:r w:rsidRPr="00B776CA">
        <w:rPr>
          <w:lang w:val="en-GB"/>
        </w:rPr>
        <w:t>DAP Delivered At Place</w:t>
      </w:r>
      <w:r w:rsidRPr="00C348C0">
        <w:rPr>
          <w:lang w:val="en-GB"/>
        </w:rPr>
        <w:t xml:space="preserve"> — Incoterms 20</w:t>
      </w:r>
      <w:r>
        <w:rPr>
          <w:lang w:val="en-GB"/>
        </w:rPr>
        <w:t>20</w:t>
      </w:r>
      <w:r w:rsidRPr="00C348C0">
        <w:rPr>
          <w:lang w:val="en-GB"/>
        </w:rPr>
        <w:t xml:space="preserve"> International Chamber of Commerce </w:t>
      </w:r>
      <w:hyperlink r:id="rId2" w:history="1">
        <w:r>
          <w:rPr>
            <w:rStyle w:val="Hyperlink"/>
            <w:lang w:val="en-GB"/>
          </w:rPr>
          <w:t>http://www.iccwbo.org/incoterms/</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222114"/>
    <w:multiLevelType w:val="hybridMultilevel"/>
    <w:tmpl w:val="2676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00B5C"/>
    <w:multiLevelType w:val="hybridMultilevel"/>
    <w:tmpl w:val="40D209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F4304E2"/>
    <w:multiLevelType w:val="hybridMultilevel"/>
    <w:tmpl w:val="6E065CCE"/>
    <w:lvl w:ilvl="0" w:tplc="1856F542">
      <w:start w:val="20"/>
      <w:numFmt w:val="bullet"/>
      <w:lvlText w:val="-"/>
      <w:lvlJc w:val="left"/>
      <w:pPr>
        <w:ind w:left="938" w:hanging="360"/>
      </w:pPr>
      <w:rPr>
        <w:rFonts w:ascii="Times New Roman" w:eastAsia="Times New Roman" w:hAnsi="Times New Roman" w:cs="Times New Roman" w:hint="default"/>
        <w:b w:val="0"/>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1" w15:restartNumberingAfterBreak="0">
    <w:nsid w:val="1FB50D93"/>
    <w:multiLevelType w:val="hybridMultilevel"/>
    <w:tmpl w:val="5B52CCCC"/>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B72639"/>
    <w:multiLevelType w:val="hybridMultilevel"/>
    <w:tmpl w:val="19482D60"/>
    <w:lvl w:ilvl="0" w:tplc="93128E7E">
      <w:start w:val="202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6"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C130314"/>
    <w:multiLevelType w:val="hybridMultilevel"/>
    <w:tmpl w:val="1DDE0E70"/>
    <w:lvl w:ilvl="0" w:tplc="BE5A34EE">
      <w:start w:val="10"/>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41534248"/>
    <w:multiLevelType w:val="hybridMultilevel"/>
    <w:tmpl w:val="FC3E878A"/>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23"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9216D6C"/>
    <w:multiLevelType w:val="multilevel"/>
    <w:tmpl w:val="F9A4CF84"/>
    <w:lvl w:ilvl="0">
      <w:start w:val="1"/>
      <w:numFmt w:val="decimal"/>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Times New Roman" w:hAnsi="Times New Roman" w:cs="Times New Roman" w:hint="default"/>
        <w:b w:val="0"/>
        <w:i w:val="0"/>
        <w:sz w:val="22"/>
        <w:szCs w:val="22"/>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581ACA"/>
    <w:multiLevelType w:val="hybridMultilevel"/>
    <w:tmpl w:val="B964B65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0" w15:restartNumberingAfterBreak="0">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6"/>
  </w:num>
  <w:num w:numId="3">
    <w:abstractNumId w:val="12"/>
  </w:num>
  <w:num w:numId="4">
    <w:abstractNumId w:val="16"/>
  </w:num>
  <w:num w:numId="5">
    <w:abstractNumId w:val="28"/>
  </w:num>
  <w:num w:numId="6">
    <w:abstractNumId w:val="11"/>
  </w:num>
  <w:num w:numId="7">
    <w:abstractNumId w:val="6"/>
  </w:num>
  <w:num w:numId="8">
    <w:abstractNumId w:val="2"/>
  </w:num>
  <w:num w:numId="9">
    <w:abstractNumId w:val="18"/>
  </w:num>
  <w:num w:numId="10">
    <w:abstractNumId w:val="5"/>
  </w:num>
  <w:num w:numId="11">
    <w:abstractNumId w:val="25"/>
  </w:num>
  <w:num w:numId="12">
    <w:abstractNumId w:val="15"/>
  </w:num>
  <w:num w:numId="13">
    <w:abstractNumId w:val="8"/>
  </w:num>
  <w:num w:numId="14">
    <w:abstractNumId w:val="23"/>
  </w:num>
  <w:num w:numId="15">
    <w:abstractNumId w:val="24"/>
  </w:num>
  <w:num w:numId="16">
    <w:abstractNumId w:val="9"/>
  </w:num>
  <w:num w:numId="17">
    <w:abstractNumId w:val="19"/>
  </w:num>
  <w:num w:numId="18">
    <w:abstractNumId w:val="13"/>
  </w:num>
  <w:num w:numId="19">
    <w:abstractNumId w:val="13"/>
  </w:num>
  <w:num w:numId="20">
    <w:abstractNumId w:val="30"/>
  </w:num>
  <w:num w:numId="21">
    <w:abstractNumId w:val="21"/>
  </w:num>
  <w:num w:numId="22">
    <w:abstractNumId w:val="20"/>
  </w:num>
  <w:num w:numId="23">
    <w:abstractNumId w:val="3"/>
  </w:num>
  <w:num w:numId="24">
    <w:abstractNumId w:val="13"/>
  </w:num>
  <w:num w:numId="25">
    <w:abstractNumId w:val="13"/>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1"/>
  </w:num>
  <w:num w:numId="28">
    <w:abstractNumId w:val="4"/>
  </w:num>
  <w:num w:numId="29">
    <w:abstractNumId w:val="29"/>
  </w:num>
  <w:num w:numId="30">
    <w:abstractNumId w:val="26"/>
    <w:lvlOverride w:ilvl="0">
      <w:startOverride w:val="20"/>
    </w:lvlOverride>
    <w:lvlOverride w:ilvl="1">
      <w:startOverride w:val="7"/>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7"/>
  </w:num>
  <w:num w:numId="34">
    <w:abstractNumId w:val="14"/>
  </w:num>
  <w:num w:numId="3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131078" w:nlCheck="1" w:checkStyle="0"/>
  <w:activeWritingStyle w:appName="MSWord" w:lang="en-GB" w:vendorID="64" w:dllVersion="131078" w:nlCheck="1" w:checkStyle="0"/>
  <w:activeWritingStyle w:appName="MSWord" w:lang="en-IE"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W_DocType" w:val="NORMAL"/>
    <w:docVar w:name="Stamp" w:val="\\dossiers.dgt.cec.eu.int\dossiers\DEVCO\DEVCO-2011-00112\DEVCO-2011-00112-01-04-EN-REV-00.DOC"/>
  </w:docVars>
  <w:rsids>
    <w:rsidRoot w:val="0073450F"/>
    <w:rsid w:val="000011D7"/>
    <w:rsid w:val="000012FD"/>
    <w:rsid w:val="000021E1"/>
    <w:rsid w:val="0000259F"/>
    <w:rsid w:val="00005FE9"/>
    <w:rsid w:val="00007151"/>
    <w:rsid w:val="000076C2"/>
    <w:rsid w:val="00007DCD"/>
    <w:rsid w:val="00010561"/>
    <w:rsid w:val="00010EFB"/>
    <w:rsid w:val="000167B8"/>
    <w:rsid w:val="0002493B"/>
    <w:rsid w:val="00026133"/>
    <w:rsid w:val="00027333"/>
    <w:rsid w:val="00030464"/>
    <w:rsid w:val="00032EDE"/>
    <w:rsid w:val="00033BEF"/>
    <w:rsid w:val="00036E25"/>
    <w:rsid w:val="00040153"/>
    <w:rsid w:val="00040CF1"/>
    <w:rsid w:val="00041516"/>
    <w:rsid w:val="000417E2"/>
    <w:rsid w:val="00043159"/>
    <w:rsid w:val="0004517D"/>
    <w:rsid w:val="00050C50"/>
    <w:rsid w:val="00051AE7"/>
    <w:rsid w:val="00051DD7"/>
    <w:rsid w:val="0005385E"/>
    <w:rsid w:val="00053AE8"/>
    <w:rsid w:val="0005446F"/>
    <w:rsid w:val="00056EAA"/>
    <w:rsid w:val="000574F3"/>
    <w:rsid w:val="00057556"/>
    <w:rsid w:val="00057937"/>
    <w:rsid w:val="000603D9"/>
    <w:rsid w:val="0006207F"/>
    <w:rsid w:val="00062BA9"/>
    <w:rsid w:val="000634D6"/>
    <w:rsid w:val="00063C56"/>
    <w:rsid w:val="00063C70"/>
    <w:rsid w:val="00064BDF"/>
    <w:rsid w:val="000665DF"/>
    <w:rsid w:val="00066CBA"/>
    <w:rsid w:val="000714BB"/>
    <w:rsid w:val="0007671B"/>
    <w:rsid w:val="00076902"/>
    <w:rsid w:val="0008592A"/>
    <w:rsid w:val="00085CA1"/>
    <w:rsid w:val="00087F35"/>
    <w:rsid w:val="00090987"/>
    <w:rsid w:val="0009286D"/>
    <w:rsid w:val="000947DF"/>
    <w:rsid w:val="000958D8"/>
    <w:rsid w:val="00097737"/>
    <w:rsid w:val="000A1A71"/>
    <w:rsid w:val="000A3B36"/>
    <w:rsid w:val="000A5F76"/>
    <w:rsid w:val="000A7A2C"/>
    <w:rsid w:val="000B0983"/>
    <w:rsid w:val="000B1236"/>
    <w:rsid w:val="000B79F6"/>
    <w:rsid w:val="000C1D59"/>
    <w:rsid w:val="000C32D7"/>
    <w:rsid w:val="000C4444"/>
    <w:rsid w:val="000C4AE6"/>
    <w:rsid w:val="000C6C88"/>
    <w:rsid w:val="000C6E69"/>
    <w:rsid w:val="000D0118"/>
    <w:rsid w:val="000D1B17"/>
    <w:rsid w:val="000D1CDA"/>
    <w:rsid w:val="000D24E3"/>
    <w:rsid w:val="000D2B44"/>
    <w:rsid w:val="000D40DB"/>
    <w:rsid w:val="000D4A00"/>
    <w:rsid w:val="000D4C36"/>
    <w:rsid w:val="000D5F1B"/>
    <w:rsid w:val="000D66C0"/>
    <w:rsid w:val="000E0AE8"/>
    <w:rsid w:val="000E0DB4"/>
    <w:rsid w:val="000E291F"/>
    <w:rsid w:val="000E7B75"/>
    <w:rsid w:val="000F124B"/>
    <w:rsid w:val="000F1339"/>
    <w:rsid w:val="000F1EA7"/>
    <w:rsid w:val="000F5F5F"/>
    <w:rsid w:val="00100085"/>
    <w:rsid w:val="00103348"/>
    <w:rsid w:val="00103913"/>
    <w:rsid w:val="00104B37"/>
    <w:rsid w:val="0010518E"/>
    <w:rsid w:val="00110132"/>
    <w:rsid w:val="00111B28"/>
    <w:rsid w:val="00111CFF"/>
    <w:rsid w:val="00112739"/>
    <w:rsid w:val="00115916"/>
    <w:rsid w:val="00115A3D"/>
    <w:rsid w:val="001160E5"/>
    <w:rsid w:val="00116A45"/>
    <w:rsid w:val="0012084F"/>
    <w:rsid w:val="00121DE4"/>
    <w:rsid w:val="00123EDC"/>
    <w:rsid w:val="00124409"/>
    <w:rsid w:val="001252C0"/>
    <w:rsid w:val="0012677D"/>
    <w:rsid w:val="0013002E"/>
    <w:rsid w:val="001302A7"/>
    <w:rsid w:val="001309AB"/>
    <w:rsid w:val="00130EF1"/>
    <w:rsid w:val="001320DF"/>
    <w:rsid w:val="00134586"/>
    <w:rsid w:val="0014659F"/>
    <w:rsid w:val="00150767"/>
    <w:rsid w:val="001515E4"/>
    <w:rsid w:val="001536B3"/>
    <w:rsid w:val="00156114"/>
    <w:rsid w:val="00157C6D"/>
    <w:rsid w:val="00157DEE"/>
    <w:rsid w:val="00162097"/>
    <w:rsid w:val="001645AC"/>
    <w:rsid w:val="00164F15"/>
    <w:rsid w:val="00170AA7"/>
    <w:rsid w:val="001719EB"/>
    <w:rsid w:val="00171C45"/>
    <w:rsid w:val="00174382"/>
    <w:rsid w:val="001744F6"/>
    <w:rsid w:val="001766D9"/>
    <w:rsid w:val="00177A3D"/>
    <w:rsid w:val="00181980"/>
    <w:rsid w:val="00182EF4"/>
    <w:rsid w:val="00183955"/>
    <w:rsid w:val="00184D00"/>
    <w:rsid w:val="00185973"/>
    <w:rsid w:val="00185C2F"/>
    <w:rsid w:val="00187253"/>
    <w:rsid w:val="00192430"/>
    <w:rsid w:val="001932AF"/>
    <w:rsid w:val="001937B4"/>
    <w:rsid w:val="001976A6"/>
    <w:rsid w:val="001A1207"/>
    <w:rsid w:val="001A2732"/>
    <w:rsid w:val="001A2BC4"/>
    <w:rsid w:val="001A64D9"/>
    <w:rsid w:val="001A6C79"/>
    <w:rsid w:val="001B12FB"/>
    <w:rsid w:val="001B29E8"/>
    <w:rsid w:val="001B38DA"/>
    <w:rsid w:val="001B5454"/>
    <w:rsid w:val="001B660A"/>
    <w:rsid w:val="001D0532"/>
    <w:rsid w:val="001D20C7"/>
    <w:rsid w:val="001D339B"/>
    <w:rsid w:val="001D4292"/>
    <w:rsid w:val="001D51F8"/>
    <w:rsid w:val="001E377F"/>
    <w:rsid w:val="001E4648"/>
    <w:rsid w:val="001F0DE5"/>
    <w:rsid w:val="001F1580"/>
    <w:rsid w:val="001F265A"/>
    <w:rsid w:val="001F410B"/>
    <w:rsid w:val="001F5421"/>
    <w:rsid w:val="001F7658"/>
    <w:rsid w:val="002012E1"/>
    <w:rsid w:val="00201CF7"/>
    <w:rsid w:val="00203E3D"/>
    <w:rsid w:val="002042EB"/>
    <w:rsid w:val="00205DC5"/>
    <w:rsid w:val="0020615A"/>
    <w:rsid w:val="00211229"/>
    <w:rsid w:val="00211E0F"/>
    <w:rsid w:val="002156A5"/>
    <w:rsid w:val="0021645D"/>
    <w:rsid w:val="00216F0D"/>
    <w:rsid w:val="00216FAD"/>
    <w:rsid w:val="00217E61"/>
    <w:rsid w:val="002209F1"/>
    <w:rsid w:val="00220BF7"/>
    <w:rsid w:val="002213F5"/>
    <w:rsid w:val="00224C44"/>
    <w:rsid w:val="00224EE3"/>
    <w:rsid w:val="00225CDC"/>
    <w:rsid w:val="00225F75"/>
    <w:rsid w:val="00227A8C"/>
    <w:rsid w:val="00227ABB"/>
    <w:rsid w:val="00235BB9"/>
    <w:rsid w:val="00237F9E"/>
    <w:rsid w:val="002409CB"/>
    <w:rsid w:val="002409FE"/>
    <w:rsid w:val="002426D3"/>
    <w:rsid w:val="002442B7"/>
    <w:rsid w:val="002455C7"/>
    <w:rsid w:val="002456F1"/>
    <w:rsid w:val="002463B3"/>
    <w:rsid w:val="0025137A"/>
    <w:rsid w:val="002514D1"/>
    <w:rsid w:val="0025177E"/>
    <w:rsid w:val="00251EA1"/>
    <w:rsid w:val="00252123"/>
    <w:rsid w:val="00253324"/>
    <w:rsid w:val="00255693"/>
    <w:rsid w:val="002560BB"/>
    <w:rsid w:val="002561C8"/>
    <w:rsid w:val="00257CB1"/>
    <w:rsid w:val="002631C5"/>
    <w:rsid w:val="00264ACD"/>
    <w:rsid w:val="0026542C"/>
    <w:rsid w:val="00266552"/>
    <w:rsid w:val="002668B7"/>
    <w:rsid w:val="00266C6F"/>
    <w:rsid w:val="00271700"/>
    <w:rsid w:val="00272A7B"/>
    <w:rsid w:val="00272D32"/>
    <w:rsid w:val="00275948"/>
    <w:rsid w:val="0028200A"/>
    <w:rsid w:val="0028364A"/>
    <w:rsid w:val="00290561"/>
    <w:rsid w:val="00294190"/>
    <w:rsid w:val="002A0041"/>
    <w:rsid w:val="002A1860"/>
    <w:rsid w:val="002A2225"/>
    <w:rsid w:val="002A2D36"/>
    <w:rsid w:val="002A6367"/>
    <w:rsid w:val="002B1865"/>
    <w:rsid w:val="002B6401"/>
    <w:rsid w:val="002B7402"/>
    <w:rsid w:val="002C1EAD"/>
    <w:rsid w:val="002C649A"/>
    <w:rsid w:val="002C7223"/>
    <w:rsid w:val="002D0CE1"/>
    <w:rsid w:val="002D1FCC"/>
    <w:rsid w:val="002D2FC0"/>
    <w:rsid w:val="002D6EED"/>
    <w:rsid w:val="002E105B"/>
    <w:rsid w:val="002E1FB2"/>
    <w:rsid w:val="002E4C1B"/>
    <w:rsid w:val="002F1222"/>
    <w:rsid w:val="002F48D0"/>
    <w:rsid w:val="002F530E"/>
    <w:rsid w:val="002F559C"/>
    <w:rsid w:val="002F6309"/>
    <w:rsid w:val="00301220"/>
    <w:rsid w:val="003051AA"/>
    <w:rsid w:val="003061F8"/>
    <w:rsid w:val="00306DE6"/>
    <w:rsid w:val="00314EE8"/>
    <w:rsid w:val="00316939"/>
    <w:rsid w:val="003205A4"/>
    <w:rsid w:val="00322263"/>
    <w:rsid w:val="00324A27"/>
    <w:rsid w:val="0032510F"/>
    <w:rsid w:val="003308C6"/>
    <w:rsid w:val="003320FF"/>
    <w:rsid w:val="0033212F"/>
    <w:rsid w:val="00335E06"/>
    <w:rsid w:val="003409B8"/>
    <w:rsid w:val="003411A3"/>
    <w:rsid w:val="00343102"/>
    <w:rsid w:val="0034393A"/>
    <w:rsid w:val="00347B7E"/>
    <w:rsid w:val="003502E9"/>
    <w:rsid w:val="0035089B"/>
    <w:rsid w:val="00351351"/>
    <w:rsid w:val="00351557"/>
    <w:rsid w:val="003551F4"/>
    <w:rsid w:val="003568F8"/>
    <w:rsid w:val="00360344"/>
    <w:rsid w:val="003613D2"/>
    <w:rsid w:val="003640C1"/>
    <w:rsid w:val="003640FC"/>
    <w:rsid w:val="00364FFD"/>
    <w:rsid w:val="00371851"/>
    <w:rsid w:val="00371F01"/>
    <w:rsid w:val="003721AD"/>
    <w:rsid w:val="00372540"/>
    <w:rsid w:val="00376656"/>
    <w:rsid w:val="00384ABB"/>
    <w:rsid w:val="00384BAB"/>
    <w:rsid w:val="00385FFC"/>
    <w:rsid w:val="00386409"/>
    <w:rsid w:val="00387C56"/>
    <w:rsid w:val="003902B3"/>
    <w:rsid w:val="00391D90"/>
    <w:rsid w:val="003925E9"/>
    <w:rsid w:val="00392A7E"/>
    <w:rsid w:val="00394E9F"/>
    <w:rsid w:val="003A02A1"/>
    <w:rsid w:val="003A45C2"/>
    <w:rsid w:val="003A474A"/>
    <w:rsid w:val="003A5029"/>
    <w:rsid w:val="003B1AB7"/>
    <w:rsid w:val="003B3C9C"/>
    <w:rsid w:val="003B48B4"/>
    <w:rsid w:val="003C0747"/>
    <w:rsid w:val="003C2106"/>
    <w:rsid w:val="003C6C9C"/>
    <w:rsid w:val="003C7266"/>
    <w:rsid w:val="003D11B8"/>
    <w:rsid w:val="003D2078"/>
    <w:rsid w:val="003D2AC3"/>
    <w:rsid w:val="003D3CAA"/>
    <w:rsid w:val="003D7011"/>
    <w:rsid w:val="003D7611"/>
    <w:rsid w:val="003E4DCA"/>
    <w:rsid w:val="003E7C71"/>
    <w:rsid w:val="003F0713"/>
    <w:rsid w:val="003F0C42"/>
    <w:rsid w:val="003F1802"/>
    <w:rsid w:val="003F2375"/>
    <w:rsid w:val="003F2FA4"/>
    <w:rsid w:val="003F3987"/>
    <w:rsid w:val="003F3B51"/>
    <w:rsid w:val="003F3D45"/>
    <w:rsid w:val="003F4953"/>
    <w:rsid w:val="003F6D98"/>
    <w:rsid w:val="003F7AF5"/>
    <w:rsid w:val="003F7DB7"/>
    <w:rsid w:val="0040221E"/>
    <w:rsid w:val="00403B25"/>
    <w:rsid w:val="00404346"/>
    <w:rsid w:val="00404AC1"/>
    <w:rsid w:val="0040519B"/>
    <w:rsid w:val="0040595A"/>
    <w:rsid w:val="00405BF8"/>
    <w:rsid w:val="004072FA"/>
    <w:rsid w:val="004105A1"/>
    <w:rsid w:val="00413FAE"/>
    <w:rsid w:val="00414B08"/>
    <w:rsid w:val="00417269"/>
    <w:rsid w:val="00420666"/>
    <w:rsid w:val="00421363"/>
    <w:rsid w:val="0042695A"/>
    <w:rsid w:val="004272A7"/>
    <w:rsid w:val="00427ADF"/>
    <w:rsid w:val="004300D4"/>
    <w:rsid w:val="004316F0"/>
    <w:rsid w:val="004365AD"/>
    <w:rsid w:val="00442FF2"/>
    <w:rsid w:val="004434F8"/>
    <w:rsid w:val="0045310F"/>
    <w:rsid w:val="00453BD6"/>
    <w:rsid w:val="004554CB"/>
    <w:rsid w:val="00455D52"/>
    <w:rsid w:val="00456FAE"/>
    <w:rsid w:val="004607CD"/>
    <w:rsid w:val="0046122C"/>
    <w:rsid w:val="00461AB4"/>
    <w:rsid w:val="00463F73"/>
    <w:rsid w:val="00476547"/>
    <w:rsid w:val="00476D3D"/>
    <w:rsid w:val="004775D2"/>
    <w:rsid w:val="0047783A"/>
    <w:rsid w:val="00483E26"/>
    <w:rsid w:val="0048742A"/>
    <w:rsid w:val="00487730"/>
    <w:rsid w:val="0049088E"/>
    <w:rsid w:val="004925DF"/>
    <w:rsid w:val="004936A8"/>
    <w:rsid w:val="00494168"/>
    <w:rsid w:val="004A0140"/>
    <w:rsid w:val="004A101E"/>
    <w:rsid w:val="004A4D38"/>
    <w:rsid w:val="004A5CA1"/>
    <w:rsid w:val="004A7ED9"/>
    <w:rsid w:val="004B21D7"/>
    <w:rsid w:val="004B5C33"/>
    <w:rsid w:val="004B7893"/>
    <w:rsid w:val="004C265E"/>
    <w:rsid w:val="004C32F9"/>
    <w:rsid w:val="004C35B5"/>
    <w:rsid w:val="004D20F9"/>
    <w:rsid w:val="004D2FD8"/>
    <w:rsid w:val="004D6D1E"/>
    <w:rsid w:val="004D72C2"/>
    <w:rsid w:val="004E16BB"/>
    <w:rsid w:val="004E383C"/>
    <w:rsid w:val="004E68CF"/>
    <w:rsid w:val="004F1264"/>
    <w:rsid w:val="004F2D4B"/>
    <w:rsid w:val="004F5C57"/>
    <w:rsid w:val="004F6EE9"/>
    <w:rsid w:val="005005D7"/>
    <w:rsid w:val="00501FF0"/>
    <w:rsid w:val="00502B15"/>
    <w:rsid w:val="00503427"/>
    <w:rsid w:val="00503891"/>
    <w:rsid w:val="005071E3"/>
    <w:rsid w:val="00515616"/>
    <w:rsid w:val="00516552"/>
    <w:rsid w:val="005267AB"/>
    <w:rsid w:val="00531CAA"/>
    <w:rsid w:val="00533C8D"/>
    <w:rsid w:val="00535826"/>
    <w:rsid w:val="00535883"/>
    <w:rsid w:val="00536B4A"/>
    <w:rsid w:val="00537189"/>
    <w:rsid w:val="00542E0F"/>
    <w:rsid w:val="00545957"/>
    <w:rsid w:val="00552278"/>
    <w:rsid w:val="00555BFC"/>
    <w:rsid w:val="0055617D"/>
    <w:rsid w:val="00556923"/>
    <w:rsid w:val="00563336"/>
    <w:rsid w:val="005634B2"/>
    <w:rsid w:val="00570282"/>
    <w:rsid w:val="00575CB0"/>
    <w:rsid w:val="00580F0C"/>
    <w:rsid w:val="00582894"/>
    <w:rsid w:val="005853E6"/>
    <w:rsid w:val="00586D6C"/>
    <w:rsid w:val="00586D9F"/>
    <w:rsid w:val="00587BC9"/>
    <w:rsid w:val="00591F23"/>
    <w:rsid w:val="00593550"/>
    <w:rsid w:val="0059371A"/>
    <w:rsid w:val="005A5E92"/>
    <w:rsid w:val="005B0DD5"/>
    <w:rsid w:val="005B2018"/>
    <w:rsid w:val="005B2646"/>
    <w:rsid w:val="005B35D7"/>
    <w:rsid w:val="005B6706"/>
    <w:rsid w:val="005B75F7"/>
    <w:rsid w:val="005C0EA1"/>
    <w:rsid w:val="005C1201"/>
    <w:rsid w:val="005C3558"/>
    <w:rsid w:val="005D72F7"/>
    <w:rsid w:val="005D74E8"/>
    <w:rsid w:val="005E0B76"/>
    <w:rsid w:val="005E2EE8"/>
    <w:rsid w:val="005F1EC7"/>
    <w:rsid w:val="005F1F05"/>
    <w:rsid w:val="005F3C51"/>
    <w:rsid w:val="005F3E6B"/>
    <w:rsid w:val="005F62D0"/>
    <w:rsid w:val="005F7A76"/>
    <w:rsid w:val="005F7DC0"/>
    <w:rsid w:val="00600B15"/>
    <w:rsid w:val="00603B4B"/>
    <w:rsid w:val="00603F09"/>
    <w:rsid w:val="006041BC"/>
    <w:rsid w:val="00613E4C"/>
    <w:rsid w:val="0061456A"/>
    <w:rsid w:val="00614AE9"/>
    <w:rsid w:val="00614DF8"/>
    <w:rsid w:val="006164B8"/>
    <w:rsid w:val="00621C05"/>
    <w:rsid w:val="0062259D"/>
    <w:rsid w:val="00623016"/>
    <w:rsid w:val="00625741"/>
    <w:rsid w:val="006261B7"/>
    <w:rsid w:val="006278E9"/>
    <w:rsid w:val="006311FE"/>
    <w:rsid w:val="00633829"/>
    <w:rsid w:val="00633D3A"/>
    <w:rsid w:val="00633E6D"/>
    <w:rsid w:val="00636122"/>
    <w:rsid w:val="00636E8F"/>
    <w:rsid w:val="0063744A"/>
    <w:rsid w:val="00637D16"/>
    <w:rsid w:val="006408AC"/>
    <w:rsid w:val="00640D24"/>
    <w:rsid w:val="00640E38"/>
    <w:rsid w:val="0064188E"/>
    <w:rsid w:val="00644483"/>
    <w:rsid w:val="0065117A"/>
    <w:rsid w:val="00651BD8"/>
    <w:rsid w:val="00652618"/>
    <w:rsid w:val="006532E3"/>
    <w:rsid w:val="0065398D"/>
    <w:rsid w:val="00654F04"/>
    <w:rsid w:val="0066145D"/>
    <w:rsid w:val="00661B3C"/>
    <w:rsid w:val="00664E1C"/>
    <w:rsid w:val="0066519D"/>
    <w:rsid w:val="00670E5E"/>
    <w:rsid w:val="00675D72"/>
    <w:rsid w:val="00677500"/>
    <w:rsid w:val="0068247E"/>
    <w:rsid w:val="00682804"/>
    <w:rsid w:val="00684438"/>
    <w:rsid w:val="0069153C"/>
    <w:rsid w:val="00691664"/>
    <w:rsid w:val="006917B2"/>
    <w:rsid w:val="00692095"/>
    <w:rsid w:val="00696FDD"/>
    <w:rsid w:val="00697514"/>
    <w:rsid w:val="006A21AE"/>
    <w:rsid w:val="006A5F84"/>
    <w:rsid w:val="006B0532"/>
    <w:rsid w:val="006B0AB1"/>
    <w:rsid w:val="006B3EAE"/>
    <w:rsid w:val="006B5B42"/>
    <w:rsid w:val="006C2F05"/>
    <w:rsid w:val="006C513D"/>
    <w:rsid w:val="006D3BA1"/>
    <w:rsid w:val="006D4CEC"/>
    <w:rsid w:val="006D5EEB"/>
    <w:rsid w:val="006D61C5"/>
    <w:rsid w:val="006E1DB1"/>
    <w:rsid w:val="006E226A"/>
    <w:rsid w:val="006E4A76"/>
    <w:rsid w:val="006E4F83"/>
    <w:rsid w:val="006E56FD"/>
    <w:rsid w:val="006E6880"/>
    <w:rsid w:val="006E6DD5"/>
    <w:rsid w:val="006F210E"/>
    <w:rsid w:val="006F320C"/>
    <w:rsid w:val="006F43E5"/>
    <w:rsid w:val="006F7CB5"/>
    <w:rsid w:val="00702131"/>
    <w:rsid w:val="00703425"/>
    <w:rsid w:val="00703D69"/>
    <w:rsid w:val="00710379"/>
    <w:rsid w:val="00711C72"/>
    <w:rsid w:val="0071243A"/>
    <w:rsid w:val="00715B35"/>
    <w:rsid w:val="00723C11"/>
    <w:rsid w:val="00724D0C"/>
    <w:rsid w:val="007253FF"/>
    <w:rsid w:val="007307A9"/>
    <w:rsid w:val="00733488"/>
    <w:rsid w:val="0073450F"/>
    <w:rsid w:val="00736049"/>
    <w:rsid w:val="00740F25"/>
    <w:rsid w:val="007423EF"/>
    <w:rsid w:val="00742505"/>
    <w:rsid w:val="0074481A"/>
    <w:rsid w:val="0075003E"/>
    <w:rsid w:val="0075170F"/>
    <w:rsid w:val="007531D2"/>
    <w:rsid w:val="007533EA"/>
    <w:rsid w:val="0075384B"/>
    <w:rsid w:val="00754D2B"/>
    <w:rsid w:val="007563BB"/>
    <w:rsid w:val="007600CA"/>
    <w:rsid w:val="00760195"/>
    <w:rsid w:val="007625F7"/>
    <w:rsid w:val="007629E1"/>
    <w:rsid w:val="00763B1C"/>
    <w:rsid w:val="007666CD"/>
    <w:rsid w:val="0077201B"/>
    <w:rsid w:val="00773FA6"/>
    <w:rsid w:val="00774A6F"/>
    <w:rsid w:val="00775749"/>
    <w:rsid w:val="00776BF7"/>
    <w:rsid w:val="00777E99"/>
    <w:rsid w:val="00785050"/>
    <w:rsid w:val="00787294"/>
    <w:rsid w:val="00787CA0"/>
    <w:rsid w:val="00791FDD"/>
    <w:rsid w:val="00792A1B"/>
    <w:rsid w:val="007939C3"/>
    <w:rsid w:val="0079405A"/>
    <w:rsid w:val="007A0045"/>
    <w:rsid w:val="007A0144"/>
    <w:rsid w:val="007A01BB"/>
    <w:rsid w:val="007A0C47"/>
    <w:rsid w:val="007B15A3"/>
    <w:rsid w:val="007B5C32"/>
    <w:rsid w:val="007B65DB"/>
    <w:rsid w:val="007C0BDD"/>
    <w:rsid w:val="007C0F8B"/>
    <w:rsid w:val="007C1656"/>
    <w:rsid w:val="007C4F61"/>
    <w:rsid w:val="007C5468"/>
    <w:rsid w:val="007C6835"/>
    <w:rsid w:val="007C75E0"/>
    <w:rsid w:val="007D02BE"/>
    <w:rsid w:val="007D3FAD"/>
    <w:rsid w:val="007D5FA2"/>
    <w:rsid w:val="007E0CD5"/>
    <w:rsid w:val="007E122E"/>
    <w:rsid w:val="007E3D5F"/>
    <w:rsid w:val="007E597D"/>
    <w:rsid w:val="007E64C1"/>
    <w:rsid w:val="007F634B"/>
    <w:rsid w:val="007F661B"/>
    <w:rsid w:val="007F6802"/>
    <w:rsid w:val="00803383"/>
    <w:rsid w:val="00806CE0"/>
    <w:rsid w:val="00811ACD"/>
    <w:rsid w:val="00811F58"/>
    <w:rsid w:val="0081263E"/>
    <w:rsid w:val="00813708"/>
    <w:rsid w:val="0081418B"/>
    <w:rsid w:val="00814C3A"/>
    <w:rsid w:val="00815C27"/>
    <w:rsid w:val="008163FF"/>
    <w:rsid w:val="008227A5"/>
    <w:rsid w:val="00822E7E"/>
    <w:rsid w:val="008272ED"/>
    <w:rsid w:val="00830ACF"/>
    <w:rsid w:val="00834152"/>
    <w:rsid w:val="00845115"/>
    <w:rsid w:val="00853F9D"/>
    <w:rsid w:val="0085667F"/>
    <w:rsid w:val="008617F3"/>
    <w:rsid w:val="0086414D"/>
    <w:rsid w:val="008670ED"/>
    <w:rsid w:val="0086759F"/>
    <w:rsid w:val="00870FD6"/>
    <w:rsid w:val="008718AA"/>
    <w:rsid w:val="00872830"/>
    <w:rsid w:val="008808CB"/>
    <w:rsid w:val="008847D1"/>
    <w:rsid w:val="00885882"/>
    <w:rsid w:val="008859E6"/>
    <w:rsid w:val="00891D12"/>
    <w:rsid w:val="00892CE9"/>
    <w:rsid w:val="008934F5"/>
    <w:rsid w:val="008A048D"/>
    <w:rsid w:val="008A2256"/>
    <w:rsid w:val="008A39B7"/>
    <w:rsid w:val="008A57F4"/>
    <w:rsid w:val="008B2A9C"/>
    <w:rsid w:val="008C14A7"/>
    <w:rsid w:val="008C284B"/>
    <w:rsid w:val="008C4E79"/>
    <w:rsid w:val="008C5A40"/>
    <w:rsid w:val="008C5DAA"/>
    <w:rsid w:val="008C787A"/>
    <w:rsid w:val="008D3249"/>
    <w:rsid w:val="008E204C"/>
    <w:rsid w:val="008E40E2"/>
    <w:rsid w:val="008E6D20"/>
    <w:rsid w:val="008E7470"/>
    <w:rsid w:val="008E7587"/>
    <w:rsid w:val="008F2E42"/>
    <w:rsid w:val="008F3866"/>
    <w:rsid w:val="008F3B55"/>
    <w:rsid w:val="008F3D27"/>
    <w:rsid w:val="009018A4"/>
    <w:rsid w:val="009030B0"/>
    <w:rsid w:val="009143FD"/>
    <w:rsid w:val="00917D02"/>
    <w:rsid w:val="00920A51"/>
    <w:rsid w:val="00920DBC"/>
    <w:rsid w:val="00922542"/>
    <w:rsid w:val="009251E3"/>
    <w:rsid w:val="0093582A"/>
    <w:rsid w:val="009366A4"/>
    <w:rsid w:val="009423FB"/>
    <w:rsid w:val="009435D6"/>
    <w:rsid w:val="00943C7B"/>
    <w:rsid w:val="0094670B"/>
    <w:rsid w:val="00947FC3"/>
    <w:rsid w:val="00950813"/>
    <w:rsid w:val="009514EC"/>
    <w:rsid w:val="00961615"/>
    <w:rsid w:val="00976A2B"/>
    <w:rsid w:val="00980A42"/>
    <w:rsid w:val="00983715"/>
    <w:rsid w:val="00985BEF"/>
    <w:rsid w:val="00986D62"/>
    <w:rsid w:val="00990FF8"/>
    <w:rsid w:val="0099541B"/>
    <w:rsid w:val="009956B4"/>
    <w:rsid w:val="009976B3"/>
    <w:rsid w:val="009A3792"/>
    <w:rsid w:val="009A3A53"/>
    <w:rsid w:val="009A538A"/>
    <w:rsid w:val="009A6F00"/>
    <w:rsid w:val="009B0CF1"/>
    <w:rsid w:val="009B1FBF"/>
    <w:rsid w:val="009B2F1F"/>
    <w:rsid w:val="009B422E"/>
    <w:rsid w:val="009B4D6F"/>
    <w:rsid w:val="009B5A6D"/>
    <w:rsid w:val="009B5FF5"/>
    <w:rsid w:val="009C0E86"/>
    <w:rsid w:val="009C1AB9"/>
    <w:rsid w:val="009D012B"/>
    <w:rsid w:val="009D2938"/>
    <w:rsid w:val="009D3181"/>
    <w:rsid w:val="009D5314"/>
    <w:rsid w:val="009D5CB2"/>
    <w:rsid w:val="009E04E4"/>
    <w:rsid w:val="009E48A3"/>
    <w:rsid w:val="009E4FC6"/>
    <w:rsid w:val="009E6BB7"/>
    <w:rsid w:val="009F1371"/>
    <w:rsid w:val="009F3126"/>
    <w:rsid w:val="00A039CA"/>
    <w:rsid w:val="00A04CAF"/>
    <w:rsid w:val="00A04FBF"/>
    <w:rsid w:val="00A05DCA"/>
    <w:rsid w:val="00A068EC"/>
    <w:rsid w:val="00A10D10"/>
    <w:rsid w:val="00A11437"/>
    <w:rsid w:val="00A11F12"/>
    <w:rsid w:val="00A139A6"/>
    <w:rsid w:val="00A14F76"/>
    <w:rsid w:val="00A1746F"/>
    <w:rsid w:val="00A25DF1"/>
    <w:rsid w:val="00A2696E"/>
    <w:rsid w:val="00A2701B"/>
    <w:rsid w:val="00A35E66"/>
    <w:rsid w:val="00A4194A"/>
    <w:rsid w:val="00A41B39"/>
    <w:rsid w:val="00A42161"/>
    <w:rsid w:val="00A4424B"/>
    <w:rsid w:val="00A50D37"/>
    <w:rsid w:val="00A50F8A"/>
    <w:rsid w:val="00A512A5"/>
    <w:rsid w:val="00A512C9"/>
    <w:rsid w:val="00A539E4"/>
    <w:rsid w:val="00A5438F"/>
    <w:rsid w:val="00A55045"/>
    <w:rsid w:val="00A55597"/>
    <w:rsid w:val="00A56251"/>
    <w:rsid w:val="00A56315"/>
    <w:rsid w:val="00A56C0B"/>
    <w:rsid w:val="00A6110F"/>
    <w:rsid w:val="00A62073"/>
    <w:rsid w:val="00A62A7F"/>
    <w:rsid w:val="00A633C6"/>
    <w:rsid w:val="00A63E3C"/>
    <w:rsid w:val="00A65361"/>
    <w:rsid w:val="00A665A2"/>
    <w:rsid w:val="00A712B9"/>
    <w:rsid w:val="00A719F0"/>
    <w:rsid w:val="00A72035"/>
    <w:rsid w:val="00A721A0"/>
    <w:rsid w:val="00A75650"/>
    <w:rsid w:val="00A75D60"/>
    <w:rsid w:val="00A77708"/>
    <w:rsid w:val="00A808EF"/>
    <w:rsid w:val="00A820FC"/>
    <w:rsid w:val="00A826AD"/>
    <w:rsid w:val="00A8413B"/>
    <w:rsid w:val="00A845B1"/>
    <w:rsid w:val="00A87512"/>
    <w:rsid w:val="00A90875"/>
    <w:rsid w:val="00A9509F"/>
    <w:rsid w:val="00AA24A4"/>
    <w:rsid w:val="00AA4766"/>
    <w:rsid w:val="00AA780B"/>
    <w:rsid w:val="00AB26E0"/>
    <w:rsid w:val="00AB29A9"/>
    <w:rsid w:val="00AB3AB0"/>
    <w:rsid w:val="00AB4760"/>
    <w:rsid w:val="00AB5A11"/>
    <w:rsid w:val="00AB5ED5"/>
    <w:rsid w:val="00AB66A5"/>
    <w:rsid w:val="00AC07D4"/>
    <w:rsid w:val="00AC0DE2"/>
    <w:rsid w:val="00AC2621"/>
    <w:rsid w:val="00AC7636"/>
    <w:rsid w:val="00AD0D7A"/>
    <w:rsid w:val="00AD1130"/>
    <w:rsid w:val="00AD5536"/>
    <w:rsid w:val="00AD751D"/>
    <w:rsid w:val="00AE5192"/>
    <w:rsid w:val="00AE6600"/>
    <w:rsid w:val="00AE7D13"/>
    <w:rsid w:val="00AF2A32"/>
    <w:rsid w:val="00AF4052"/>
    <w:rsid w:val="00AF47CA"/>
    <w:rsid w:val="00AF507E"/>
    <w:rsid w:val="00B07102"/>
    <w:rsid w:val="00B1032A"/>
    <w:rsid w:val="00B1165D"/>
    <w:rsid w:val="00B158B1"/>
    <w:rsid w:val="00B162DF"/>
    <w:rsid w:val="00B170EF"/>
    <w:rsid w:val="00B17A53"/>
    <w:rsid w:val="00B2499C"/>
    <w:rsid w:val="00B277E4"/>
    <w:rsid w:val="00B27CEF"/>
    <w:rsid w:val="00B30528"/>
    <w:rsid w:val="00B3168E"/>
    <w:rsid w:val="00B3411B"/>
    <w:rsid w:val="00B35051"/>
    <w:rsid w:val="00B365BD"/>
    <w:rsid w:val="00B4108F"/>
    <w:rsid w:val="00B443C3"/>
    <w:rsid w:val="00B4454C"/>
    <w:rsid w:val="00B44B08"/>
    <w:rsid w:val="00B44DC5"/>
    <w:rsid w:val="00B4644C"/>
    <w:rsid w:val="00B4772C"/>
    <w:rsid w:val="00B50CF5"/>
    <w:rsid w:val="00B51209"/>
    <w:rsid w:val="00B525A7"/>
    <w:rsid w:val="00B54093"/>
    <w:rsid w:val="00B54B8E"/>
    <w:rsid w:val="00B569B1"/>
    <w:rsid w:val="00B60082"/>
    <w:rsid w:val="00B61CED"/>
    <w:rsid w:val="00B63280"/>
    <w:rsid w:val="00B70C0E"/>
    <w:rsid w:val="00B7329A"/>
    <w:rsid w:val="00B76124"/>
    <w:rsid w:val="00B776CA"/>
    <w:rsid w:val="00B80DE8"/>
    <w:rsid w:val="00B8161D"/>
    <w:rsid w:val="00B84EBC"/>
    <w:rsid w:val="00B86755"/>
    <w:rsid w:val="00B90C14"/>
    <w:rsid w:val="00B93001"/>
    <w:rsid w:val="00B93930"/>
    <w:rsid w:val="00B965CD"/>
    <w:rsid w:val="00B9691D"/>
    <w:rsid w:val="00B96E32"/>
    <w:rsid w:val="00B96E4B"/>
    <w:rsid w:val="00B96F5E"/>
    <w:rsid w:val="00BA204C"/>
    <w:rsid w:val="00BA24F8"/>
    <w:rsid w:val="00BA2D4C"/>
    <w:rsid w:val="00BA70CB"/>
    <w:rsid w:val="00BB2075"/>
    <w:rsid w:val="00BB2CCE"/>
    <w:rsid w:val="00BB396E"/>
    <w:rsid w:val="00BB51C8"/>
    <w:rsid w:val="00BB56D3"/>
    <w:rsid w:val="00BB65D4"/>
    <w:rsid w:val="00BB6CB4"/>
    <w:rsid w:val="00BB7BE0"/>
    <w:rsid w:val="00BC112C"/>
    <w:rsid w:val="00BC163B"/>
    <w:rsid w:val="00BC2F6B"/>
    <w:rsid w:val="00BC3B75"/>
    <w:rsid w:val="00BC46F2"/>
    <w:rsid w:val="00BC6222"/>
    <w:rsid w:val="00BD0512"/>
    <w:rsid w:val="00BD201F"/>
    <w:rsid w:val="00BD2FEA"/>
    <w:rsid w:val="00BD3371"/>
    <w:rsid w:val="00BE23DD"/>
    <w:rsid w:val="00BE34FF"/>
    <w:rsid w:val="00BE3AD8"/>
    <w:rsid w:val="00BF1A9A"/>
    <w:rsid w:val="00BF50A2"/>
    <w:rsid w:val="00C0329C"/>
    <w:rsid w:val="00C07667"/>
    <w:rsid w:val="00C123BB"/>
    <w:rsid w:val="00C12AF0"/>
    <w:rsid w:val="00C13C29"/>
    <w:rsid w:val="00C17310"/>
    <w:rsid w:val="00C23079"/>
    <w:rsid w:val="00C24AB5"/>
    <w:rsid w:val="00C255E8"/>
    <w:rsid w:val="00C302E1"/>
    <w:rsid w:val="00C3235B"/>
    <w:rsid w:val="00C34071"/>
    <w:rsid w:val="00C348C0"/>
    <w:rsid w:val="00C34E40"/>
    <w:rsid w:val="00C350C3"/>
    <w:rsid w:val="00C41328"/>
    <w:rsid w:val="00C413E2"/>
    <w:rsid w:val="00C41919"/>
    <w:rsid w:val="00C42CAE"/>
    <w:rsid w:val="00C53475"/>
    <w:rsid w:val="00C53F38"/>
    <w:rsid w:val="00C54801"/>
    <w:rsid w:val="00C57367"/>
    <w:rsid w:val="00C60DD3"/>
    <w:rsid w:val="00C61312"/>
    <w:rsid w:val="00C720C8"/>
    <w:rsid w:val="00C7322E"/>
    <w:rsid w:val="00C73F5E"/>
    <w:rsid w:val="00C75CCE"/>
    <w:rsid w:val="00C778A1"/>
    <w:rsid w:val="00C80299"/>
    <w:rsid w:val="00C81B22"/>
    <w:rsid w:val="00C8328B"/>
    <w:rsid w:val="00C84AC6"/>
    <w:rsid w:val="00C85C8A"/>
    <w:rsid w:val="00C85F4A"/>
    <w:rsid w:val="00C86724"/>
    <w:rsid w:val="00C87F4C"/>
    <w:rsid w:val="00C92434"/>
    <w:rsid w:val="00C95A56"/>
    <w:rsid w:val="00C976DE"/>
    <w:rsid w:val="00C979CE"/>
    <w:rsid w:val="00CA1354"/>
    <w:rsid w:val="00CA618A"/>
    <w:rsid w:val="00CA6C68"/>
    <w:rsid w:val="00CA79F4"/>
    <w:rsid w:val="00CA7FAB"/>
    <w:rsid w:val="00CB3E27"/>
    <w:rsid w:val="00CB3F77"/>
    <w:rsid w:val="00CB4E1D"/>
    <w:rsid w:val="00CC1A28"/>
    <w:rsid w:val="00CC5B96"/>
    <w:rsid w:val="00CC6A3F"/>
    <w:rsid w:val="00CC7DE2"/>
    <w:rsid w:val="00CD5EFD"/>
    <w:rsid w:val="00CD7532"/>
    <w:rsid w:val="00CD7F25"/>
    <w:rsid w:val="00CE16A1"/>
    <w:rsid w:val="00CE4FDE"/>
    <w:rsid w:val="00CF2D8C"/>
    <w:rsid w:val="00CF2DE2"/>
    <w:rsid w:val="00CF30C4"/>
    <w:rsid w:val="00CF48EA"/>
    <w:rsid w:val="00CF63C2"/>
    <w:rsid w:val="00CF6CFA"/>
    <w:rsid w:val="00D00E91"/>
    <w:rsid w:val="00D02E23"/>
    <w:rsid w:val="00D03108"/>
    <w:rsid w:val="00D04484"/>
    <w:rsid w:val="00D07A31"/>
    <w:rsid w:val="00D1398A"/>
    <w:rsid w:val="00D16ADA"/>
    <w:rsid w:val="00D17EE8"/>
    <w:rsid w:val="00D21056"/>
    <w:rsid w:val="00D243E7"/>
    <w:rsid w:val="00D24469"/>
    <w:rsid w:val="00D24893"/>
    <w:rsid w:val="00D271AF"/>
    <w:rsid w:val="00D312D2"/>
    <w:rsid w:val="00D33BE3"/>
    <w:rsid w:val="00D37E3E"/>
    <w:rsid w:val="00D43612"/>
    <w:rsid w:val="00D44362"/>
    <w:rsid w:val="00D4697C"/>
    <w:rsid w:val="00D52CBF"/>
    <w:rsid w:val="00D54C28"/>
    <w:rsid w:val="00D576CA"/>
    <w:rsid w:val="00D62067"/>
    <w:rsid w:val="00D621D6"/>
    <w:rsid w:val="00D662AA"/>
    <w:rsid w:val="00D6653E"/>
    <w:rsid w:val="00D66F04"/>
    <w:rsid w:val="00D678AC"/>
    <w:rsid w:val="00D719D3"/>
    <w:rsid w:val="00D71AF3"/>
    <w:rsid w:val="00D72793"/>
    <w:rsid w:val="00D735D6"/>
    <w:rsid w:val="00D73E36"/>
    <w:rsid w:val="00D75213"/>
    <w:rsid w:val="00D83D1B"/>
    <w:rsid w:val="00D85561"/>
    <w:rsid w:val="00D8732D"/>
    <w:rsid w:val="00D90043"/>
    <w:rsid w:val="00D92BA6"/>
    <w:rsid w:val="00D92FC8"/>
    <w:rsid w:val="00D93F90"/>
    <w:rsid w:val="00D950BA"/>
    <w:rsid w:val="00D96BCE"/>
    <w:rsid w:val="00D979C6"/>
    <w:rsid w:val="00D97FDC"/>
    <w:rsid w:val="00DA4AB8"/>
    <w:rsid w:val="00DA4D57"/>
    <w:rsid w:val="00DB5F3B"/>
    <w:rsid w:val="00DB7EEF"/>
    <w:rsid w:val="00DC223B"/>
    <w:rsid w:val="00DC50E2"/>
    <w:rsid w:val="00DC54A0"/>
    <w:rsid w:val="00DC6C9C"/>
    <w:rsid w:val="00DC7EB2"/>
    <w:rsid w:val="00DD005F"/>
    <w:rsid w:val="00DD0624"/>
    <w:rsid w:val="00DD13B0"/>
    <w:rsid w:val="00DD6678"/>
    <w:rsid w:val="00DE13B8"/>
    <w:rsid w:val="00DE19B1"/>
    <w:rsid w:val="00DE378C"/>
    <w:rsid w:val="00DE7055"/>
    <w:rsid w:val="00DE71AB"/>
    <w:rsid w:val="00DF25C5"/>
    <w:rsid w:val="00DF2FF3"/>
    <w:rsid w:val="00DF3134"/>
    <w:rsid w:val="00DF589E"/>
    <w:rsid w:val="00DF7145"/>
    <w:rsid w:val="00DF7327"/>
    <w:rsid w:val="00DF7A40"/>
    <w:rsid w:val="00E0295D"/>
    <w:rsid w:val="00E034FB"/>
    <w:rsid w:val="00E07D2A"/>
    <w:rsid w:val="00E105B7"/>
    <w:rsid w:val="00E10B1C"/>
    <w:rsid w:val="00E111AC"/>
    <w:rsid w:val="00E13CDE"/>
    <w:rsid w:val="00E14817"/>
    <w:rsid w:val="00E168E3"/>
    <w:rsid w:val="00E203EF"/>
    <w:rsid w:val="00E20DD5"/>
    <w:rsid w:val="00E213A7"/>
    <w:rsid w:val="00E215DF"/>
    <w:rsid w:val="00E2190B"/>
    <w:rsid w:val="00E226C6"/>
    <w:rsid w:val="00E2682A"/>
    <w:rsid w:val="00E27678"/>
    <w:rsid w:val="00E27B37"/>
    <w:rsid w:val="00E3200D"/>
    <w:rsid w:val="00E340A7"/>
    <w:rsid w:val="00E34208"/>
    <w:rsid w:val="00E37290"/>
    <w:rsid w:val="00E37A55"/>
    <w:rsid w:val="00E41C6F"/>
    <w:rsid w:val="00E45107"/>
    <w:rsid w:val="00E45C5B"/>
    <w:rsid w:val="00E47B5D"/>
    <w:rsid w:val="00E47F4C"/>
    <w:rsid w:val="00E51ACC"/>
    <w:rsid w:val="00E52467"/>
    <w:rsid w:val="00E52D98"/>
    <w:rsid w:val="00E544F9"/>
    <w:rsid w:val="00E54B1B"/>
    <w:rsid w:val="00E571E1"/>
    <w:rsid w:val="00E57809"/>
    <w:rsid w:val="00E603B8"/>
    <w:rsid w:val="00E60A37"/>
    <w:rsid w:val="00E6170C"/>
    <w:rsid w:val="00E62221"/>
    <w:rsid w:val="00E62923"/>
    <w:rsid w:val="00E637DD"/>
    <w:rsid w:val="00E65BB2"/>
    <w:rsid w:val="00E66FD7"/>
    <w:rsid w:val="00E71C9B"/>
    <w:rsid w:val="00E72143"/>
    <w:rsid w:val="00E730A5"/>
    <w:rsid w:val="00E75503"/>
    <w:rsid w:val="00E80269"/>
    <w:rsid w:val="00E811F3"/>
    <w:rsid w:val="00E82463"/>
    <w:rsid w:val="00E84351"/>
    <w:rsid w:val="00E84F50"/>
    <w:rsid w:val="00E85F91"/>
    <w:rsid w:val="00E93F35"/>
    <w:rsid w:val="00E94212"/>
    <w:rsid w:val="00E96D0F"/>
    <w:rsid w:val="00EA1ADC"/>
    <w:rsid w:val="00EA23A7"/>
    <w:rsid w:val="00EA75C1"/>
    <w:rsid w:val="00EB295F"/>
    <w:rsid w:val="00EB3B91"/>
    <w:rsid w:val="00EB56EC"/>
    <w:rsid w:val="00EB78F4"/>
    <w:rsid w:val="00EC0DD2"/>
    <w:rsid w:val="00EC16F8"/>
    <w:rsid w:val="00EC18D1"/>
    <w:rsid w:val="00EC2A8D"/>
    <w:rsid w:val="00EC48C8"/>
    <w:rsid w:val="00EC4FD6"/>
    <w:rsid w:val="00EC571A"/>
    <w:rsid w:val="00ED0949"/>
    <w:rsid w:val="00ED13D2"/>
    <w:rsid w:val="00ED219D"/>
    <w:rsid w:val="00ED3206"/>
    <w:rsid w:val="00EE0ED9"/>
    <w:rsid w:val="00EE109E"/>
    <w:rsid w:val="00EE23B1"/>
    <w:rsid w:val="00EE2E55"/>
    <w:rsid w:val="00EE382A"/>
    <w:rsid w:val="00EE3EB0"/>
    <w:rsid w:val="00EE6BC0"/>
    <w:rsid w:val="00EF1C05"/>
    <w:rsid w:val="00EF2700"/>
    <w:rsid w:val="00EF3951"/>
    <w:rsid w:val="00EF6426"/>
    <w:rsid w:val="00F01A04"/>
    <w:rsid w:val="00F02006"/>
    <w:rsid w:val="00F041A6"/>
    <w:rsid w:val="00F0574A"/>
    <w:rsid w:val="00F10944"/>
    <w:rsid w:val="00F166D4"/>
    <w:rsid w:val="00F178A1"/>
    <w:rsid w:val="00F17B30"/>
    <w:rsid w:val="00F244FF"/>
    <w:rsid w:val="00F25C38"/>
    <w:rsid w:val="00F33A99"/>
    <w:rsid w:val="00F40E0E"/>
    <w:rsid w:val="00F414BA"/>
    <w:rsid w:val="00F45106"/>
    <w:rsid w:val="00F4528C"/>
    <w:rsid w:val="00F5422C"/>
    <w:rsid w:val="00F560DD"/>
    <w:rsid w:val="00F56D4C"/>
    <w:rsid w:val="00F60BB8"/>
    <w:rsid w:val="00F63914"/>
    <w:rsid w:val="00F63F07"/>
    <w:rsid w:val="00F652E9"/>
    <w:rsid w:val="00F658F3"/>
    <w:rsid w:val="00F65A20"/>
    <w:rsid w:val="00F676D0"/>
    <w:rsid w:val="00F679ED"/>
    <w:rsid w:val="00F67C74"/>
    <w:rsid w:val="00F67D26"/>
    <w:rsid w:val="00F72E3C"/>
    <w:rsid w:val="00F73A7B"/>
    <w:rsid w:val="00F8016B"/>
    <w:rsid w:val="00F804E1"/>
    <w:rsid w:val="00F84AE0"/>
    <w:rsid w:val="00F874CE"/>
    <w:rsid w:val="00F87536"/>
    <w:rsid w:val="00F87F88"/>
    <w:rsid w:val="00F90A9F"/>
    <w:rsid w:val="00F91DF6"/>
    <w:rsid w:val="00F953EB"/>
    <w:rsid w:val="00F962E3"/>
    <w:rsid w:val="00F973FC"/>
    <w:rsid w:val="00FA3359"/>
    <w:rsid w:val="00FA3F66"/>
    <w:rsid w:val="00FA73A6"/>
    <w:rsid w:val="00FA7BA5"/>
    <w:rsid w:val="00FB0360"/>
    <w:rsid w:val="00FB1FCF"/>
    <w:rsid w:val="00FB2706"/>
    <w:rsid w:val="00FB3374"/>
    <w:rsid w:val="00FB5AD4"/>
    <w:rsid w:val="00FB67DE"/>
    <w:rsid w:val="00FC0C22"/>
    <w:rsid w:val="00FC4CA7"/>
    <w:rsid w:val="00FC6A15"/>
    <w:rsid w:val="00FC6AA4"/>
    <w:rsid w:val="00FD23CD"/>
    <w:rsid w:val="00FD4F5A"/>
    <w:rsid w:val="00FD68B9"/>
    <w:rsid w:val="00FD6CB9"/>
    <w:rsid w:val="00FD7D89"/>
    <w:rsid w:val="00FE3081"/>
    <w:rsid w:val="00FE382F"/>
    <w:rsid w:val="00FE39C9"/>
    <w:rsid w:val="00FE3E3B"/>
    <w:rsid w:val="00FE7D87"/>
    <w:rsid w:val="00FF01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5250B5"/>
  <w15:docId w15:val="{A80D8421-60AD-4FB9-904A-9210AC2A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A76"/>
    <w:pPr>
      <w:spacing w:before="120" w:after="120"/>
    </w:pPr>
    <w:rPr>
      <w:rFonts w:ascii="Arial" w:hAnsi="Arial"/>
      <w:snapToGrid w:val="0"/>
      <w:lang w:val="en-GB"/>
    </w:rPr>
  </w:style>
  <w:style w:type="paragraph" w:styleId="Heading1">
    <w:name w:val="heading 1"/>
    <w:basedOn w:val="Normal"/>
    <w:next w:val="Normal"/>
    <w:link w:val="Heading1Char1"/>
    <w:autoRedefine/>
    <w:qFormat/>
    <w:rsid w:val="009956B4"/>
    <w:pPr>
      <w:keepNext/>
      <w:spacing w:before="240" w:after="240"/>
      <w:ind w:left="567" w:hanging="567"/>
      <w:jc w:val="both"/>
      <w:outlineLvl w:val="0"/>
    </w:pPr>
    <w:rPr>
      <w:rFonts w:ascii="Times New Roman" w:hAnsi="Times New Roman"/>
      <w:b/>
      <w:sz w:val="28"/>
      <w:lang w:val="fr-BE"/>
    </w:rPr>
  </w:style>
  <w:style w:type="paragraph" w:styleId="Heading2">
    <w:name w:val="heading 2"/>
    <w:basedOn w:val="Normal"/>
    <w:next w:val="Normal"/>
    <w:link w:val="Heading2Char"/>
    <w:qFormat/>
    <w:rsid w:val="0099541B"/>
    <w:pPr>
      <w:keepNext/>
      <w:outlineLvl w:val="1"/>
    </w:pPr>
    <w:rPr>
      <w:lang w:val="fr-BE"/>
    </w:rPr>
  </w:style>
  <w:style w:type="paragraph" w:styleId="Heading3">
    <w:name w:val="heading 3"/>
    <w:basedOn w:val="Normal"/>
    <w:next w:val="Normal"/>
    <w:link w:val="Heading3Char"/>
    <w:qFormat/>
    <w:rsid w:val="0099541B"/>
    <w:pPr>
      <w:keepNext/>
      <w:framePr w:hSpace="181" w:vSpace="181" w:wrap="auto" w:vAnchor="text" w:hAnchor="text" w:y="1"/>
      <w:outlineLvl w:val="2"/>
    </w:pPr>
  </w:style>
  <w:style w:type="paragraph" w:styleId="Heading4">
    <w:name w:val="heading 4"/>
    <w:basedOn w:val="Normal"/>
    <w:next w:val="Normal"/>
    <w:link w:val="Heading4Char"/>
    <w:qFormat/>
    <w:rsid w:val="0099541B"/>
    <w:pPr>
      <w:keepNext/>
      <w:numPr>
        <w:ilvl w:val="3"/>
        <w:numId w:val="2"/>
      </w:numPr>
      <w:spacing w:before="240" w:after="60"/>
      <w:outlineLvl w:val="3"/>
    </w:pPr>
    <w:rPr>
      <w:b/>
      <w:sz w:val="24"/>
    </w:rPr>
  </w:style>
  <w:style w:type="paragraph" w:styleId="Heading5">
    <w:name w:val="heading 5"/>
    <w:basedOn w:val="Normal"/>
    <w:next w:val="Normal"/>
    <w:link w:val="Heading5Char"/>
    <w:qFormat/>
    <w:rsid w:val="0099541B"/>
    <w:pPr>
      <w:numPr>
        <w:ilvl w:val="4"/>
        <w:numId w:val="2"/>
      </w:numPr>
      <w:spacing w:before="240" w:after="60"/>
      <w:outlineLvl w:val="4"/>
    </w:pPr>
    <w:rPr>
      <w:sz w:val="22"/>
    </w:rPr>
  </w:style>
  <w:style w:type="paragraph" w:styleId="Heading6">
    <w:name w:val="heading 6"/>
    <w:basedOn w:val="Normal"/>
    <w:next w:val="Normal"/>
    <w:link w:val="Heading6Char"/>
    <w:qFormat/>
    <w:rsid w:val="0099541B"/>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rsid w:val="0099541B"/>
    <w:pPr>
      <w:numPr>
        <w:ilvl w:val="6"/>
        <w:numId w:val="2"/>
      </w:numPr>
      <w:spacing w:before="240" w:after="60"/>
      <w:outlineLvl w:val="6"/>
    </w:pPr>
  </w:style>
  <w:style w:type="paragraph" w:styleId="Heading8">
    <w:name w:val="heading 8"/>
    <w:basedOn w:val="Normal"/>
    <w:next w:val="Normal"/>
    <w:link w:val="Heading8Char"/>
    <w:qFormat/>
    <w:rsid w:val="0099541B"/>
    <w:pPr>
      <w:numPr>
        <w:ilvl w:val="7"/>
        <w:numId w:val="2"/>
      </w:numPr>
      <w:spacing w:before="240" w:after="60"/>
      <w:outlineLvl w:val="7"/>
    </w:pPr>
    <w:rPr>
      <w:i/>
    </w:rPr>
  </w:style>
  <w:style w:type="paragraph" w:styleId="Heading9">
    <w:name w:val="heading 9"/>
    <w:basedOn w:val="Normal"/>
    <w:next w:val="Normal"/>
    <w:link w:val="Heading9Char"/>
    <w:qFormat/>
    <w:rsid w:val="0099541B"/>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9541B"/>
    <w:pPr>
      <w:jc w:val="center"/>
    </w:pPr>
    <w:rPr>
      <w:b/>
      <w:sz w:val="28"/>
      <w:lang w:val="fr-BE"/>
    </w:rPr>
  </w:style>
  <w:style w:type="paragraph" w:styleId="Subtitle">
    <w:name w:val="Subtitle"/>
    <w:basedOn w:val="Normal"/>
    <w:link w:val="SubtitleChar"/>
    <w:qFormat/>
    <w:rsid w:val="0099541B"/>
    <w:pPr>
      <w:jc w:val="center"/>
    </w:pPr>
    <w:rPr>
      <w:b/>
      <w:sz w:val="28"/>
      <w:lang w:val="fr-BE"/>
    </w:rPr>
  </w:style>
  <w:style w:type="paragraph" w:styleId="BodyTextIndent">
    <w:name w:val="Body Text Indent"/>
    <w:basedOn w:val="Normal"/>
    <w:link w:val="BodyTextIndentChar"/>
    <w:rsid w:val="0099541B"/>
    <w:pPr>
      <w:tabs>
        <w:tab w:val="num" w:pos="567"/>
      </w:tabs>
      <w:spacing w:before="0" w:after="0"/>
      <w:jc w:val="both"/>
    </w:pPr>
    <w:rPr>
      <w:rFonts w:ascii="Times New Roman" w:hAnsi="Times New Roman"/>
      <w:sz w:val="24"/>
    </w:rPr>
  </w:style>
  <w:style w:type="paragraph" w:styleId="BodyText">
    <w:name w:val="Body Text"/>
    <w:basedOn w:val="Normal"/>
    <w:link w:val="BodyTextChar"/>
    <w:rsid w:val="0099541B"/>
  </w:style>
  <w:style w:type="paragraph" w:styleId="BodyTextIndent2">
    <w:name w:val="Body Text Indent 2"/>
    <w:basedOn w:val="Normal"/>
    <w:link w:val="BodyTextIndent2Char"/>
    <w:rsid w:val="0099541B"/>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rsid w:val="0099541B"/>
    <w:pPr>
      <w:tabs>
        <w:tab w:val="left" w:pos="1276"/>
      </w:tabs>
      <w:ind w:left="1276" w:hanging="425"/>
      <w:jc w:val="both"/>
    </w:pPr>
    <w:rPr>
      <w:sz w:val="24"/>
    </w:rPr>
  </w:style>
  <w:style w:type="paragraph" w:customStyle="1" w:styleId="Text3">
    <w:name w:val="Text 3"/>
    <w:basedOn w:val="Normal"/>
    <w:rsid w:val="0099541B"/>
    <w:pPr>
      <w:tabs>
        <w:tab w:val="left" w:pos="2302"/>
      </w:tabs>
      <w:spacing w:after="240"/>
      <w:ind w:left="1202"/>
      <w:jc w:val="both"/>
    </w:pPr>
    <w:rPr>
      <w:sz w:val="24"/>
    </w:rPr>
  </w:style>
  <w:style w:type="paragraph" w:styleId="Header">
    <w:name w:val="header"/>
    <w:basedOn w:val="Normal"/>
    <w:link w:val="HeaderChar"/>
    <w:rsid w:val="0099541B"/>
    <w:pPr>
      <w:tabs>
        <w:tab w:val="center" w:pos="4320"/>
        <w:tab w:val="right" w:pos="8640"/>
      </w:tabs>
    </w:pPr>
  </w:style>
  <w:style w:type="paragraph" w:styleId="Footer">
    <w:name w:val="footer"/>
    <w:basedOn w:val="Normal"/>
    <w:link w:val="FooterChar"/>
    <w:rsid w:val="0099541B"/>
    <w:pPr>
      <w:tabs>
        <w:tab w:val="center" w:pos="4320"/>
        <w:tab w:val="right" w:pos="8640"/>
      </w:tabs>
    </w:pPr>
  </w:style>
  <w:style w:type="character" w:styleId="PageNumber">
    <w:name w:val="page number"/>
    <w:basedOn w:val="DefaultParagraphFont"/>
    <w:rsid w:val="0099541B"/>
  </w:style>
  <w:style w:type="paragraph" w:styleId="BodyText3">
    <w:name w:val="Body Text 3"/>
    <w:basedOn w:val="Normal"/>
    <w:link w:val="BodyText3Char"/>
    <w:rsid w:val="0099541B"/>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sid w:val="0099541B"/>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uiPriority w:val="99"/>
    <w:qFormat/>
    <w:rsid w:val="00EB295F"/>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uiPriority w:val="99"/>
    <w:qFormat/>
    <w:rsid w:val="0099541B"/>
    <w:rPr>
      <w:vertAlign w:val="superscript"/>
    </w:rPr>
  </w:style>
  <w:style w:type="paragraph" w:styleId="DocumentMap">
    <w:name w:val="Document Map"/>
    <w:basedOn w:val="Normal"/>
    <w:link w:val="DocumentMapChar"/>
    <w:semiHidden/>
    <w:rsid w:val="0099541B"/>
    <w:pPr>
      <w:shd w:val="clear" w:color="auto" w:fill="000080"/>
    </w:pPr>
    <w:rPr>
      <w:sz w:val="24"/>
      <w:lang w:val="fr-FR"/>
    </w:rPr>
  </w:style>
  <w:style w:type="paragraph" w:customStyle="1" w:styleId="bulletsub">
    <w:name w:val="bullet_sub"/>
    <w:basedOn w:val="Normal"/>
    <w:rsid w:val="0099541B"/>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rsid w:val="0099541B"/>
    <w:pPr>
      <w:spacing w:after="240"/>
      <w:jc w:val="center"/>
    </w:pPr>
    <w:rPr>
      <w:b/>
      <w:sz w:val="40"/>
    </w:rPr>
  </w:style>
  <w:style w:type="paragraph" w:customStyle="1" w:styleId="SubTitle2">
    <w:name w:val="SubTitle 2"/>
    <w:basedOn w:val="Normal"/>
    <w:rsid w:val="0099541B"/>
    <w:pPr>
      <w:spacing w:after="240"/>
      <w:jc w:val="center"/>
    </w:pPr>
    <w:rPr>
      <w:b/>
      <w:sz w:val="32"/>
    </w:rPr>
  </w:style>
  <w:style w:type="paragraph" w:customStyle="1" w:styleId="Annexetitle">
    <w:name w:val="Annexe_title"/>
    <w:basedOn w:val="Heading1"/>
    <w:next w:val="Normal"/>
    <w:autoRedefine/>
    <w:rsid w:val="0099541B"/>
    <w:pPr>
      <w:keepNext w:val="0"/>
      <w:pageBreakBefore/>
      <w:tabs>
        <w:tab w:val="left" w:pos="567"/>
        <w:tab w:val="left" w:pos="2552"/>
        <w:tab w:val="left" w:pos="7938"/>
        <w:tab w:val="left" w:pos="9072"/>
      </w:tabs>
      <w:spacing w:before="0" w:after="0"/>
      <w:ind w:left="0" w:firstLine="0"/>
      <w:jc w:val="left"/>
      <w:outlineLvl w:val="9"/>
    </w:pPr>
    <w:rPr>
      <w:caps/>
      <w:lang w:val="en-GB"/>
    </w:rPr>
  </w:style>
  <w:style w:type="paragraph" w:customStyle="1" w:styleId="Style1">
    <w:name w:val="Style1"/>
    <w:basedOn w:val="Normal"/>
    <w:rsid w:val="0099541B"/>
    <w:pPr>
      <w:keepNext/>
      <w:widowControl w:val="0"/>
      <w:tabs>
        <w:tab w:val="num" w:pos="992"/>
      </w:tabs>
      <w:ind w:left="992" w:hanging="992"/>
    </w:pPr>
    <w:rPr>
      <w:b/>
      <w:sz w:val="18"/>
      <w:lang w:val="fr-FR"/>
    </w:rPr>
  </w:style>
  <w:style w:type="paragraph" w:customStyle="1" w:styleId="titlefront">
    <w:name w:val="title_front"/>
    <w:basedOn w:val="Normal"/>
    <w:rsid w:val="0099541B"/>
    <w:pPr>
      <w:spacing w:before="240"/>
      <w:ind w:left="1701"/>
      <w:jc w:val="right"/>
    </w:pPr>
    <w:rPr>
      <w:rFonts w:ascii="Optima" w:hAnsi="Optima"/>
      <w:b/>
      <w:sz w:val="28"/>
    </w:rPr>
  </w:style>
  <w:style w:type="paragraph" w:styleId="TOC1">
    <w:name w:val="toc 1"/>
    <w:basedOn w:val="Normal"/>
    <w:next w:val="Normal"/>
    <w:autoRedefine/>
    <w:semiHidden/>
    <w:rsid w:val="0099541B"/>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99541B"/>
    <w:pPr>
      <w:spacing w:before="0" w:after="0"/>
      <w:ind w:left="200"/>
    </w:pPr>
    <w:rPr>
      <w:rFonts w:ascii="Times New Roman" w:hAnsi="Times New Roman"/>
      <w:smallCaps/>
    </w:rPr>
  </w:style>
  <w:style w:type="character" w:styleId="Strong">
    <w:name w:val="Strong"/>
    <w:qFormat/>
    <w:rsid w:val="0099541B"/>
    <w:rPr>
      <w:b/>
    </w:rPr>
  </w:style>
  <w:style w:type="paragraph" w:customStyle="1" w:styleId="Blockquote">
    <w:name w:val="Blockquote"/>
    <w:basedOn w:val="Normal"/>
    <w:rsid w:val="0099541B"/>
    <w:pPr>
      <w:widowControl w:val="0"/>
      <w:spacing w:before="100" w:after="100"/>
      <w:ind w:left="360" w:right="360"/>
    </w:pPr>
    <w:rPr>
      <w:sz w:val="24"/>
      <w:lang w:val="en-US"/>
    </w:rPr>
  </w:style>
  <w:style w:type="paragraph" w:styleId="TOC3">
    <w:name w:val="toc 3"/>
    <w:basedOn w:val="Normal"/>
    <w:next w:val="Normal"/>
    <w:autoRedefine/>
    <w:semiHidden/>
    <w:rsid w:val="0099541B"/>
    <w:pPr>
      <w:spacing w:before="0" w:after="0"/>
      <w:ind w:left="400"/>
    </w:pPr>
    <w:rPr>
      <w:rFonts w:ascii="Times New Roman" w:hAnsi="Times New Roman"/>
      <w:i/>
    </w:rPr>
  </w:style>
  <w:style w:type="paragraph" w:styleId="TOC4">
    <w:name w:val="toc 4"/>
    <w:basedOn w:val="Normal"/>
    <w:next w:val="Normal"/>
    <w:autoRedefine/>
    <w:semiHidden/>
    <w:rsid w:val="0099541B"/>
    <w:pPr>
      <w:spacing w:before="0" w:after="0"/>
      <w:ind w:left="600"/>
    </w:pPr>
    <w:rPr>
      <w:rFonts w:ascii="Times New Roman" w:hAnsi="Times New Roman"/>
      <w:sz w:val="18"/>
    </w:rPr>
  </w:style>
  <w:style w:type="paragraph" w:styleId="TOC5">
    <w:name w:val="toc 5"/>
    <w:basedOn w:val="Normal"/>
    <w:next w:val="Normal"/>
    <w:autoRedefine/>
    <w:semiHidden/>
    <w:rsid w:val="0099541B"/>
    <w:pPr>
      <w:spacing w:before="0" w:after="0"/>
      <w:ind w:left="800"/>
    </w:pPr>
    <w:rPr>
      <w:rFonts w:ascii="Times New Roman" w:hAnsi="Times New Roman"/>
      <w:sz w:val="18"/>
    </w:rPr>
  </w:style>
  <w:style w:type="paragraph" w:styleId="TOC6">
    <w:name w:val="toc 6"/>
    <w:basedOn w:val="Normal"/>
    <w:next w:val="Normal"/>
    <w:autoRedefine/>
    <w:semiHidden/>
    <w:rsid w:val="0099541B"/>
    <w:pPr>
      <w:spacing w:before="0" w:after="0"/>
      <w:ind w:left="1000"/>
    </w:pPr>
    <w:rPr>
      <w:rFonts w:ascii="Times New Roman" w:hAnsi="Times New Roman"/>
      <w:sz w:val="18"/>
    </w:rPr>
  </w:style>
  <w:style w:type="paragraph" w:styleId="TOC7">
    <w:name w:val="toc 7"/>
    <w:basedOn w:val="Normal"/>
    <w:next w:val="Normal"/>
    <w:autoRedefine/>
    <w:semiHidden/>
    <w:rsid w:val="0099541B"/>
    <w:pPr>
      <w:spacing w:before="0" w:after="0"/>
      <w:ind w:left="1200"/>
    </w:pPr>
    <w:rPr>
      <w:rFonts w:ascii="Times New Roman" w:hAnsi="Times New Roman"/>
      <w:sz w:val="18"/>
    </w:rPr>
  </w:style>
  <w:style w:type="paragraph" w:styleId="TOC8">
    <w:name w:val="toc 8"/>
    <w:basedOn w:val="Normal"/>
    <w:next w:val="Normal"/>
    <w:autoRedefine/>
    <w:semiHidden/>
    <w:rsid w:val="0099541B"/>
    <w:pPr>
      <w:spacing w:before="0" w:after="0"/>
      <w:ind w:left="1400"/>
    </w:pPr>
    <w:rPr>
      <w:rFonts w:ascii="Times New Roman" w:hAnsi="Times New Roman"/>
      <w:sz w:val="18"/>
    </w:rPr>
  </w:style>
  <w:style w:type="paragraph" w:styleId="TOC9">
    <w:name w:val="toc 9"/>
    <w:basedOn w:val="Normal"/>
    <w:next w:val="Normal"/>
    <w:autoRedefine/>
    <w:semiHidden/>
    <w:rsid w:val="0099541B"/>
    <w:pPr>
      <w:spacing w:before="0" w:after="0"/>
      <w:ind w:left="1600"/>
    </w:pPr>
    <w:rPr>
      <w:rFonts w:ascii="Times New Roman" w:hAnsi="Times New Roman"/>
      <w:sz w:val="18"/>
    </w:rPr>
  </w:style>
  <w:style w:type="character" w:styleId="FollowedHyperlink">
    <w:name w:val="FollowedHyperlink"/>
    <w:rsid w:val="0099541B"/>
    <w:rPr>
      <w:color w:val="800080"/>
      <w:u w:val="single"/>
    </w:rPr>
  </w:style>
  <w:style w:type="paragraph" w:customStyle="1" w:styleId="Style2">
    <w:name w:val="Style2"/>
    <w:basedOn w:val="Style1"/>
    <w:rsid w:val="0099541B"/>
    <w:pPr>
      <w:tabs>
        <w:tab w:val="clear" w:pos="992"/>
        <w:tab w:val="num" w:pos="2091"/>
      </w:tabs>
      <w:ind w:left="2977"/>
      <w:jc w:val="both"/>
    </w:pPr>
  </w:style>
  <w:style w:type="paragraph" w:customStyle="1" w:styleId="text">
    <w:name w:val="text"/>
    <w:rsid w:val="0099541B"/>
    <w:pPr>
      <w:widowControl w:val="0"/>
      <w:spacing w:before="240" w:line="240" w:lineRule="exact"/>
      <w:jc w:val="both"/>
    </w:pPr>
    <w:rPr>
      <w:rFonts w:ascii="Arial" w:hAnsi="Arial"/>
      <w:snapToGrid w:val="0"/>
      <w:sz w:val="24"/>
      <w:lang w:val="cs-CZ"/>
    </w:rPr>
  </w:style>
  <w:style w:type="paragraph" w:customStyle="1" w:styleId="Section">
    <w:name w:val="Section"/>
    <w:basedOn w:val="Normal"/>
    <w:rsid w:val="0099541B"/>
    <w:pPr>
      <w:widowControl w:val="0"/>
      <w:spacing w:before="0" w:after="0" w:line="360" w:lineRule="exact"/>
      <w:jc w:val="center"/>
    </w:pPr>
    <w:rPr>
      <w:b/>
      <w:sz w:val="32"/>
      <w:lang w:val="cs-CZ"/>
    </w:rPr>
  </w:style>
  <w:style w:type="paragraph" w:customStyle="1" w:styleId="ManualNumPar1">
    <w:name w:val="Manual NumPar 1"/>
    <w:basedOn w:val="Normal"/>
    <w:next w:val="Normal"/>
    <w:rsid w:val="0099541B"/>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spacing w:before="120" w:after="120"/>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9956B4"/>
    <w:rPr>
      <w:b/>
      <w:snapToGrid w:val="0"/>
      <w:sz w:val="28"/>
      <w:lang w:val="fr-BE" w:eastAsia="en-US"/>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uiPriority w:val="99"/>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23"/>
      </w:numPr>
      <w:spacing w:before="100" w:after="100"/>
    </w:pPr>
    <w:rPr>
      <w:rFonts w:ascii="Times New Roman" w:hAnsi="Times New Roman"/>
      <w:sz w:val="24"/>
      <w:lang w:val="fr-FR"/>
    </w:rPr>
  </w:style>
  <w:style w:type="character" w:customStyle="1" w:styleId="CommentTextChar">
    <w:name w:val="Comment Text Char"/>
    <w:link w:val="CommentText"/>
    <w:rsid w:val="00DA4D57"/>
    <w:rPr>
      <w:rFonts w:ascii="Arial" w:hAnsi="Arial"/>
      <w:snapToGrid w:val="0"/>
      <w:lang w:eastAsia="en-US"/>
    </w:rPr>
  </w:style>
  <w:style w:type="paragraph" w:customStyle="1" w:styleId="Text1">
    <w:name w:val="Text 1"/>
    <w:basedOn w:val="Normal"/>
    <w:link w:val="Text1Char"/>
    <w:qFormat/>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 w:type="paragraph" w:customStyle="1" w:styleId="Numbered">
    <w:name w:val="Numbered"/>
    <w:basedOn w:val="Normal"/>
    <w:link w:val="NumberedChar"/>
    <w:qFormat/>
    <w:rsid w:val="006E1DB1"/>
    <w:pPr>
      <w:numPr>
        <w:numId w:val="27"/>
      </w:numPr>
      <w:spacing w:before="0" w:after="0"/>
      <w:jc w:val="both"/>
    </w:pPr>
    <w:rPr>
      <w:rFonts w:ascii="Times New Roman" w:hAnsi="Times New Roman"/>
      <w:snapToGrid/>
      <w:sz w:val="24"/>
      <w:szCs w:val="24"/>
      <w:lang w:eastAsia="en-GB"/>
    </w:rPr>
  </w:style>
  <w:style w:type="character" w:customStyle="1" w:styleId="NumberedChar">
    <w:name w:val="Numbered Char"/>
    <w:link w:val="Numbered"/>
    <w:rsid w:val="006E1DB1"/>
    <w:rPr>
      <w:sz w:val="24"/>
      <w:szCs w:val="24"/>
    </w:rPr>
  </w:style>
  <w:style w:type="character" w:customStyle="1" w:styleId="Text1Char">
    <w:name w:val="Text 1 Char"/>
    <w:link w:val="Text1"/>
    <w:rsid w:val="0005385E"/>
    <w:rPr>
      <w:rFonts w:eastAsia="Calibri"/>
      <w:sz w:val="24"/>
      <w:szCs w:val="22"/>
      <w:lang w:eastAsia="en-US"/>
    </w:rPr>
  </w:style>
  <w:style w:type="paragraph" w:styleId="Revision">
    <w:name w:val="Revision"/>
    <w:hidden/>
    <w:uiPriority w:val="99"/>
    <w:semiHidden/>
    <w:rsid w:val="00EA23A7"/>
    <w:rPr>
      <w:rFonts w:ascii="Arial" w:hAnsi="Arial"/>
      <w:snapToGrid w:val="0"/>
      <w:lang w:val="en-GB"/>
    </w:rPr>
  </w:style>
  <w:style w:type="paragraph" w:customStyle="1" w:styleId="paragraph">
    <w:name w:val="paragraph"/>
    <w:basedOn w:val="Normal"/>
    <w:rsid w:val="00A808EF"/>
    <w:pPr>
      <w:spacing w:before="100" w:beforeAutospacing="1" w:after="100" w:afterAutospacing="1"/>
    </w:pPr>
    <w:rPr>
      <w:rFonts w:ascii="Times New Roman" w:hAnsi="Times New Roman"/>
      <w:snapToGrid/>
      <w:sz w:val="24"/>
      <w:szCs w:val="24"/>
      <w:lang w:val="fr-BE" w:eastAsia="fr-BE"/>
    </w:rPr>
  </w:style>
  <w:style w:type="character" w:customStyle="1" w:styleId="normaltextrun">
    <w:name w:val="normaltextrun"/>
    <w:rsid w:val="00A808EF"/>
  </w:style>
  <w:style w:type="character" w:styleId="Emphasis">
    <w:name w:val="Emphasis"/>
    <w:uiPriority w:val="20"/>
    <w:qFormat/>
    <w:rsid w:val="00A6110F"/>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7060">
      <w:bodyDiv w:val="1"/>
      <w:marLeft w:val="0"/>
      <w:marRight w:val="0"/>
      <w:marTop w:val="0"/>
      <w:marBottom w:val="0"/>
      <w:divBdr>
        <w:top w:val="none" w:sz="0" w:space="0" w:color="auto"/>
        <w:left w:val="none" w:sz="0" w:space="0" w:color="auto"/>
        <w:bottom w:val="none" w:sz="0" w:space="0" w:color="auto"/>
        <w:right w:val="none" w:sz="0" w:space="0" w:color="auto"/>
      </w:divBdr>
    </w:div>
    <w:div w:id="138428527">
      <w:bodyDiv w:val="1"/>
      <w:marLeft w:val="0"/>
      <w:marRight w:val="0"/>
      <w:marTop w:val="0"/>
      <w:marBottom w:val="0"/>
      <w:divBdr>
        <w:top w:val="none" w:sz="0" w:space="0" w:color="auto"/>
        <w:left w:val="none" w:sz="0" w:space="0" w:color="auto"/>
        <w:bottom w:val="none" w:sz="0" w:space="0" w:color="auto"/>
        <w:right w:val="none" w:sz="0" w:space="0" w:color="auto"/>
      </w:divBdr>
    </w:div>
    <w:div w:id="376703887">
      <w:bodyDiv w:val="1"/>
      <w:marLeft w:val="0"/>
      <w:marRight w:val="0"/>
      <w:marTop w:val="0"/>
      <w:marBottom w:val="0"/>
      <w:divBdr>
        <w:top w:val="none" w:sz="0" w:space="0" w:color="auto"/>
        <w:left w:val="none" w:sz="0" w:space="0" w:color="auto"/>
        <w:bottom w:val="none" w:sz="0" w:space="0" w:color="auto"/>
        <w:right w:val="none" w:sz="0" w:space="0" w:color="auto"/>
      </w:divBdr>
    </w:div>
    <w:div w:id="883714209">
      <w:bodyDiv w:val="1"/>
      <w:marLeft w:val="0"/>
      <w:marRight w:val="0"/>
      <w:marTop w:val="0"/>
      <w:marBottom w:val="0"/>
      <w:divBdr>
        <w:top w:val="none" w:sz="0" w:space="0" w:color="auto"/>
        <w:left w:val="none" w:sz="0" w:space="0" w:color="auto"/>
        <w:bottom w:val="none" w:sz="0" w:space="0" w:color="auto"/>
        <w:right w:val="none" w:sz="0" w:space="0" w:color="auto"/>
      </w:divBdr>
    </w:div>
    <w:div w:id="968895076">
      <w:bodyDiv w:val="1"/>
      <w:marLeft w:val="0"/>
      <w:marRight w:val="0"/>
      <w:marTop w:val="0"/>
      <w:marBottom w:val="0"/>
      <w:divBdr>
        <w:top w:val="none" w:sz="0" w:space="0" w:color="auto"/>
        <w:left w:val="none" w:sz="0" w:space="0" w:color="auto"/>
        <w:bottom w:val="none" w:sz="0" w:space="0" w:color="auto"/>
        <w:right w:val="none" w:sz="0" w:space="0" w:color="auto"/>
      </w:divBdr>
    </w:div>
    <w:div w:id="1021279726">
      <w:bodyDiv w:val="1"/>
      <w:marLeft w:val="0"/>
      <w:marRight w:val="0"/>
      <w:marTop w:val="0"/>
      <w:marBottom w:val="0"/>
      <w:divBdr>
        <w:top w:val="none" w:sz="0" w:space="0" w:color="auto"/>
        <w:left w:val="none" w:sz="0" w:space="0" w:color="auto"/>
        <w:bottom w:val="none" w:sz="0" w:space="0" w:color="auto"/>
        <w:right w:val="none" w:sz="0" w:space="0" w:color="auto"/>
      </w:divBdr>
    </w:div>
    <w:div w:id="1024751126">
      <w:bodyDiv w:val="1"/>
      <w:marLeft w:val="0"/>
      <w:marRight w:val="0"/>
      <w:marTop w:val="0"/>
      <w:marBottom w:val="0"/>
      <w:divBdr>
        <w:top w:val="none" w:sz="0" w:space="0" w:color="auto"/>
        <w:left w:val="none" w:sz="0" w:space="0" w:color="auto"/>
        <w:bottom w:val="none" w:sz="0" w:space="0" w:color="auto"/>
        <w:right w:val="none" w:sz="0" w:space="0" w:color="auto"/>
      </w:divBdr>
    </w:div>
    <w:div w:id="1377314459">
      <w:bodyDiv w:val="1"/>
      <w:marLeft w:val="0"/>
      <w:marRight w:val="0"/>
      <w:marTop w:val="0"/>
      <w:marBottom w:val="0"/>
      <w:divBdr>
        <w:top w:val="none" w:sz="0" w:space="0" w:color="auto"/>
        <w:left w:val="none" w:sz="0" w:space="0" w:color="auto"/>
        <w:bottom w:val="none" w:sz="0" w:space="0" w:color="auto"/>
        <w:right w:val="none" w:sz="0" w:space="0" w:color="auto"/>
      </w:divBdr>
    </w:div>
    <w:div w:id="1639340499">
      <w:bodyDiv w:val="1"/>
      <w:marLeft w:val="0"/>
      <w:marRight w:val="0"/>
      <w:marTop w:val="0"/>
      <w:marBottom w:val="0"/>
      <w:divBdr>
        <w:top w:val="none" w:sz="0" w:space="0" w:color="auto"/>
        <w:left w:val="none" w:sz="0" w:space="0" w:color="auto"/>
        <w:bottom w:val="none" w:sz="0" w:space="0" w:color="auto"/>
        <w:right w:val="none" w:sz="0" w:space="0" w:color="auto"/>
      </w:divBdr>
    </w:div>
    <w:div w:id="1730150643">
      <w:bodyDiv w:val="1"/>
      <w:marLeft w:val="0"/>
      <w:marRight w:val="0"/>
      <w:marTop w:val="0"/>
      <w:marBottom w:val="0"/>
      <w:divBdr>
        <w:top w:val="none" w:sz="0" w:space="0" w:color="auto"/>
        <w:left w:val="none" w:sz="0" w:space="0" w:color="auto"/>
        <w:bottom w:val="none" w:sz="0" w:space="0" w:color="auto"/>
        <w:right w:val="none" w:sz="0" w:space="0" w:color="auto"/>
      </w:divBdr>
    </w:div>
    <w:div w:id="1831753641">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 w:id="2053263702">
      <w:bodyDiv w:val="1"/>
      <w:marLeft w:val="0"/>
      <w:marRight w:val="0"/>
      <w:marTop w:val="0"/>
      <w:marBottom w:val="0"/>
      <w:divBdr>
        <w:top w:val="none" w:sz="0" w:space="0" w:color="auto"/>
        <w:left w:val="none" w:sz="0" w:space="0" w:color="auto"/>
        <w:bottom w:val="none" w:sz="0" w:space="0" w:color="auto"/>
        <w:right w:val="none" w:sz="0" w:space="0" w:color="auto"/>
      </w:divBdr>
    </w:div>
    <w:div w:id="2099205765">
      <w:bodyDiv w:val="1"/>
      <w:marLeft w:val="0"/>
      <w:marRight w:val="0"/>
      <w:marTop w:val="0"/>
      <w:marBottom w:val="0"/>
      <w:divBdr>
        <w:top w:val="none" w:sz="0" w:space="0" w:color="auto"/>
        <w:left w:val="none" w:sz="0" w:space="0" w:color="auto"/>
        <w:bottom w:val="none" w:sz="0" w:space="0" w:color="auto"/>
        <w:right w:val="none" w:sz="0" w:space="0" w:color="auto"/>
      </w:divBdr>
    </w:div>
    <w:div w:id="211335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tewolde@cuamm.or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uropeaid/prag/annexes.do?group=C"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uropeaid/prag/document.do" TargetMode="External"/><Relationship Id="rId5" Type="http://schemas.openxmlformats.org/officeDocument/2006/relationships/numbering" Target="numbering.xml"/><Relationship Id="rId15" Type="http://schemas.openxmlformats.org/officeDocument/2006/relationships/hyperlink" Target="http://ec.europa.eu/europeaid/prag/annexes.do?chapterTitleCode=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biazen@cuamm.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ccwbo.org/incoterms/" TargetMode="External"/><Relationship Id="rId1" Type="http://schemas.openxmlformats.org/officeDocument/2006/relationships/hyperlink" Target="http://www.iccwbo.org/inco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12143-20DD-4FA3-A101-693B7FD2FC4F}">
  <ds:schemaRefs>
    <ds:schemaRef ds:uri="http://schemas.microsoft.com/sharepoint/v3/contenttype/forms"/>
  </ds:schemaRefs>
</ds:datastoreItem>
</file>

<file path=customXml/itemProps2.xml><?xml version="1.0" encoding="utf-8"?>
<ds:datastoreItem xmlns:ds="http://schemas.openxmlformats.org/officeDocument/2006/customXml" ds:itemID="{196A21C3-6CC3-4901-A28C-2B347F49A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3126E-FFA0-49A7-8948-40CD1D0E14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A9FEF2-D218-4713-B015-1661B8F19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2929</TotalTime>
  <Pages>1</Pages>
  <Words>5488</Words>
  <Characters>31285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36700</CharactersWithSpaces>
  <SharedDoc>false</SharedDoc>
  <HLinks>
    <vt:vector size="30" baseType="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1572957</vt:i4>
      </vt:variant>
      <vt:variant>
        <vt:i4>3</vt:i4>
      </vt:variant>
      <vt:variant>
        <vt:i4>0</vt:i4>
      </vt:variant>
      <vt:variant>
        <vt:i4>5</vt:i4>
      </vt:variant>
      <vt:variant>
        <vt:lpwstr>http://ec.europa.eu/europeaid/prag/annexes.do?group=C</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ariant>
        <vt:i4>2097198</vt:i4>
      </vt:variant>
      <vt:variant>
        <vt:i4>3</vt:i4>
      </vt:variant>
      <vt:variant>
        <vt:i4>0</vt:i4>
      </vt:variant>
      <vt:variant>
        <vt:i4>5</vt:i4>
      </vt:variant>
      <vt:variant>
        <vt:lpwstr>http://www.iccwbo.org/products-and-services/trade-facilitation/incoterms-2010/the-incoterms-rules/</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cuamm</cp:lastModifiedBy>
  <cp:revision>218</cp:revision>
  <cp:lastPrinted>2022-08-01T11:41:00Z</cp:lastPrinted>
  <dcterms:created xsi:type="dcterms:W3CDTF">2018-12-18T11:39:00Z</dcterms:created>
  <dcterms:modified xsi:type="dcterms:W3CDTF">2022-10-30T12:30:00Z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ies>
</file>